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0838F" w14:textId="35B9E5F2" w:rsidR="00A5232C" w:rsidRPr="006722E3" w:rsidRDefault="00A5232C" w:rsidP="00A5232C">
      <w:pPr>
        <w:jc w:val="center"/>
        <w:rPr>
          <w:rFonts w:cs="Times New Roman"/>
          <w:b/>
          <w:bCs/>
          <w:sz w:val="48"/>
          <w:szCs w:val="48"/>
        </w:rPr>
      </w:pPr>
      <w:r w:rsidRPr="006722E3">
        <w:rPr>
          <w:rFonts w:cs="Times New Roman"/>
          <w:b/>
          <w:bCs/>
          <w:sz w:val="48"/>
          <w:szCs w:val="48"/>
        </w:rPr>
        <w:t>Iran and the Islamic Revolution</w:t>
      </w:r>
    </w:p>
    <w:p w14:paraId="4463EED3" w14:textId="328BCADC" w:rsidR="00A5232C" w:rsidRPr="0017579F" w:rsidRDefault="00A5232C" w:rsidP="00A5232C">
      <w:pPr>
        <w:jc w:val="center"/>
        <w:rPr>
          <w:rFonts w:cs="Times New Roman"/>
          <w:b/>
          <w:bCs/>
          <w:sz w:val="28"/>
          <w:szCs w:val="28"/>
        </w:rPr>
      </w:pPr>
      <w:r w:rsidRPr="0017579F">
        <w:rPr>
          <w:rFonts w:cs="Times New Roman"/>
          <w:b/>
          <w:bCs/>
          <w:sz w:val="28"/>
          <w:szCs w:val="28"/>
        </w:rPr>
        <w:t>International</w:t>
      </w:r>
      <w:r w:rsidR="005F191D" w:rsidRPr="0017579F">
        <w:rPr>
          <w:rFonts w:cs="Times New Roman"/>
          <w:b/>
          <w:bCs/>
          <w:sz w:val="28"/>
          <w:szCs w:val="28"/>
        </w:rPr>
        <w:t xml:space="preserve"> and Public Affairs</w:t>
      </w:r>
      <w:r w:rsidRPr="0017579F">
        <w:rPr>
          <w:rFonts w:cs="Times New Roman"/>
          <w:b/>
          <w:bCs/>
          <w:sz w:val="28"/>
          <w:szCs w:val="28"/>
        </w:rPr>
        <w:t xml:space="preserve"> 180</w:t>
      </w:r>
      <w:r w:rsidR="00742C56">
        <w:rPr>
          <w:rFonts w:cs="Times New Roman"/>
          <w:b/>
          <w:bCs/>
          <w:sz w:val="28"/>
          <w:szCs w:val="28"/>
        </w:rPr>
        <w:t>4A</w:t>
      </w:r>
    </w:p>
    <w:p w14:paraId="48CDE161" w14:textId="77777777" w:rsidR="00A5232C" w:rsidRPr="0017579F" w:rsidRDefault="00A5232C" w:rsidP="00A5232C">
      <w:pPr>
        <w:jc w:val="center"/>
        <w:rPr>
          <w:rFonts w:cs="Times New Roman"/>
          <w:b/>
          <w:bCs/>
          <w:sz w:val="28"/>
          <w:szCs w:val="28"/>
        </w:rPr>
      </w:pPr>
      <w:r w:rsidRPr="0017579F">
        <w:rPr>
          <w:rFonts w:cs="Times New Roman"/>
          <w:b/>
          <w:bCs/>
          <w:sz w:val="28"/>
          <w:szCs w:val="28"/>
        </w:rPr>
        <w:t>Brown University</w:t>
      </w:r>
    </w:p>
    <w:p w14:paraId="1D4C2014" w14:textId="7537BD7E" w:rsidR="00A5232C" w:rsidRPr="0017579F" w:rsidRDefault="005F191D" w:rsidP="00A5232C">
      <w:pPr>
        <w:jc w:val="center"/>
        <w:rPr>
          <w:rFonts w:cs="Times New Roman"/>
          <w:b/>
          <w:bCs/>
          <w:sz w:val="28"/>
          <w:szCs w:val="28"/>
        </w:rPr>
      </w:pPr>
      <w:r w:rsidRPr="0017579F">
        <w:rPr>
          <w:rFonts w:cs="Times New Roman"/>
          <w:b/>
          <w:bCs/>
          <w:sz w:val="28"/>
          <w:szCs w:val="28"/>
        </w:rPr>
        <w:t>Spring 2021</w:t>
      </w:r>
    </w:p>
    <w:p w14:paraId="0C7770F1" w14:textId="77777777" w:rsidR="00A5232C" w:rsidRPr="0017579F" w:rsidRDefault="00A5232C" w:rsidP="00A5232C">
      <w:pPr>
        <w:rPr>
          <w:rFonts w:cs="Times New Roman"/>
          <w:b/>
          <w:bCs/>
        </w:rPr>
      </w:pPr>
    </w:p>
    <w:p w14:paraId="5D348093" w14:textId="77777777" w:rsidR="00A5232C" w:rsidRPr="0017579F" w:rsidRDefault="00A5232C" w:rsidP="00A5232C">
      <w:pPr>
        <w:rPr>
          <w:rFonts w:cs="Times New Roman"/>
          <w:b/>
          <w:bCs/>
        </w:rPr>
      </w:pPr>
    </w:p>
    <w:p w14:paraId="28EFD101" w14:textId="77777777" w:rsidR="00A5232C" w:rsidRPr="0017579F" w:rsidRDefault="00A5232C" w:rsidP="00A5232C">
      <w:pPr>
        <w:rPr>
          <w:rFonts w:eastAsia="Times New Roman" w:cs="Times New Roman"/>
        </w:rPr>
      </w:pPr>
      <w:r w:rsidRPr="0017579F">
        <w:rPr>
          <w:rFonts w:eastAsia="Times New Roman" w:cs="Times New Roman"/>
          <w:b/>
          <w:bCs/>
          <w:color w:val="000000"/>
        </w:rPr>
        <w:t>Instructor:</w:t>
      </w:r>
      <w:r w:rsidRPr="0017579F">
        <w:rPr>
          <w:rFonts w:eastAsia="Times New Roman" w:cs="Times New Roman"/>
          <w:color w:val="000000"/>
        </w:rPr>
        <w:t xml:space="preserve"> Stephen Kinzer </w:t>
      </w:r>
    </w:p>
    <w:p w14:paraId="1331DE85" w14:textId="1AFCCE49" w:rsidR="00A5232C" w:rsidRPr="0017579F" w:rsidRDefault="00A5232C" w:rsidP="00A5232C">
      <w:pPr>
        <w:rPr>
          <w:rFonts w:eastAsia="Times New Roman" w:cs="Times New Roman"/>
        </w:rPr>
      </w:pPr>
      <w:r w:rsidRPr="0017579F">
        <w:rPr>
          <w:rFonts w:eastAsia="Times New Roman" w:cs="Times New Roman"/>
          <w:b/>
          <w:bCs/>
          <w:color w:val="000000"/>
        </w:rPr>
        <w:t xml:space="preserve">Office: </w:t>
      </w:r>
      <w:r w:rsidR="00E73FD6" w:rsidRPr="0017579F">
        <w:rPr>
          <w:rFonts w:eastAsia="Times New Roman" w:cs="Times New Roman"/>
          <w:color w:val="000000"/>
        </w:rPr>
        <w:t>Robert Hall, 280 Brook Street -</w:t>
      </w:r>
      <w:r w:rsidRPr="0017579F">
        <w:rPr>
          <w:rFonts w:eastAsia="Times New Roman" w:cs="Times New Roman"/>
          <w:color w:val="000000"/>
        </w:rPr>
        <w:t xml:space="preserve"> Room </w:t>
      </w:r>
      <w:r w:rsidR="00E73FD6" w:rsidRPr="0017579F">
        <w:rPr>
          <w:rFonts w:eastAsia="Times New Roman" w:cs="Times New Roman"/>
          <w:color w:val="000000"/>
        </w:rPr>
        <w:t>211</w:t>
      </w:r>
    </w:p>
    <w:p w14:paraId="7B324EE8" w14:textId="724865EF" w:rsidR="00A5232C" w:rsidRPr="0017579F" w:rsidRDefault="00A5232C" w:rsidP="00A5232C">
      <w:pPr>
        <w:rPr>
          <w:rFonts w:eastAsia="Times New Roman" w:cs="Times New Roman"/>
        </w:rPr>
      </w:pPr>
      <w:r w:rsidRPr="0017579F">
        <w:rPr>
          <w:rFonts w:eastAsia="Times New Roman" w:cs="Times New Roman"/>
          <w:b/>
          <w:bCs/>
          <w:color w:val="000000"/>
        </w:rPr>
        <w:t xml:space="preserve">Office Hours: </w:t>
      </w:r>
      <w:r w:rsidR="00E73FD6" w:rsidRPr="0017579F">
        <w:rPr>
          <w:rFonts w:eastAsia="Times New Roman" w:cs="Times New Roman"/>
          <w:color w:val="000000"/>
        </w:rPr>
        <w:t>Wednesdays 10-12</w:t>
      </w:r>
    </w:p>
    <w:p w14:paraId="540A1C22" w14:textId="77777777" w:rsidR="00A5232C" w:rsidRPr="0017579F" w:rsidRDefault="00A5232C" w:rsidP="00A5232C">
      <w:pPr>
        <w:rPr>
          <w:rFonts w:eastAsia="Times New Roman" w:cs="Times New Roman"/>
          <w:color w:val="000000"/>
        </w:rPr>
      </w:pPr>
      <w:r w:rsidRPr="0017579F">
        <w:rPr>
          <w:rFonts w:eastAsia="Times New Roman" w:cs="Times New Roman"/>
          <w:b/>
          <w:bCs/>
          <w:color w:val="000000"/>
        </w:rPr>
        <w:t xml:space="preserve">Email: </w:t>
      </w:r>
      <w:hyperlink r:id="rId4" w:history="1">
        <w:r w:rsidRPr="0017579F">
          <w:rPr>
            <w:rStyle w:val="Hyperlink"/>
            <w:rFonts w:eastAsia="Times New Roman" w:cs="Times New Roman"/>
          </w:rPr>
          <w:t>stephen_kinzer@brown.edu</w:t>
        </w:r>
      </w:hyperlink>
      <w:r w:rsidRPr="0017579F">
        <w:rPr>
          <w:rFonts w:eastAsia="Times New Roman" w:cs="Times New Roman"/>
          <w:color w:val="000000"/>
        </w:rPr>
        <w:t xml:space="preserve">  </w:t>
      </w:r>
    </w:p>
    <w:p w14:paraId="22E615F3" w14:textId="31C8E1DC" w:rsidR="00A5232C" w:rsidRPr="0017579F" w:rsidRDefault="00A5232C" w:rsidP="00A5232C">
      <w:pPr>
        <w:rPr>
          <w:rFonts w:eastAsia="Times New Roman" w:cs="Times New Roman"/>
        </w:rPr>
      </w:pPr>
      <w:r w:rsidRPr="0017579F">
        <w:rPr>
          <w:rFonts w:eastAsia="Times New Roman" w:cs="Times New Roman"/>
          <w:b/>
          <w:color w:val="000000"/>
        </w:rPr>
        <w:t>Class Meeting:</w:t>
      </w:r>
      <w:r w:rsidRPr="0017579F">
        <w:rPr>
          <w:rFonts w:eastAsia="Times New Roman" w:cs="Times New Roman"/>
          <w:color w:val="000000"/>
        </w:rPr>
        <w:t xml:space="preserve"> Wednesdays 3-5:30</w:t>
      </w:r>
    </w:p>
    <w:p w14:paraId="6FE4DDB2" w14:textId="77777777" w:rsidR="00A5232C" w:rsidRPr="0017579F" w:rsidRDefault="00A5232C" w:rsidP="00A5232C">
      <w:pPr>
        <w:rPr>
          <w:rFonts w:cs="Times New Roman"/>
          <w:b/>
          <w:bCs/>
        </w:rPr>
      </w:pPr>
    </w:p>
    <w:p w14:paraId="3A19EE60" w14:textId="77777777" w:rsidR="00A5232C" w:rsidRPr="0017579F" w:rsidRDefault="00A5232C" w:rsidP="00A5232C">
      <w:pPr>
        <w:rPr>
          <w:rFonts w:cs="Times New Roman"/>
          <w:b/>
          <w:bCs/>
        </w:rPr>
      </w:pPr>
    </w:p>
    <w:p w14:paraId="0FDAA455" w14:textId="77777777" w:rsidR="00A5232C" w:rsidRPr="0017579F" w:rsidRDefault="00A5232C" w:rsidP="00A5232C">
      <w:pPr>
        <w:rPr>
          <w:rFonts w:cs="Times New Roman"/>
          <w:b/>
          <w:sz w:val="28"/>
          <w:szCs w:val="28"/>
        </w:rPr>
      </w:pPr>
      <w:r w:rsidRPr="0017579F">
        <w:rPr>
          <w:rFonts w:cs="Times New Roman"/>
          <w:b/>
          <w:sz w:val="28"/>
          <w:szCs w:val="28"/>
        </w:rPr>
        <w:t>Course Description</w:t>
      </w:r>
    </w:p>
    <w:p w14:paraId="51DF00FB" w14:textId="77777777" w:rsidR="00A5232C" w:rsidRPr="0017579F" w:rsidRDefault="00A5232C" w:rsidP="00A5232C">
      <w:pPr>
        <w:rPr>
          <w:rFonts w:cs="Times New Roman"/>
        </w:rPr>
      </w:pPr>
    </w:p>
    <w:p w14:paraId="73358E8C" w14:textId="74723128" w:rsidR="00A5232C" w:rsidRPr="0017579F" w:rsidRDefault="00A5232C" w:rsidP="00A5232C">
      <w:pPr>
        <w:rPr>
          <w:rFonts w:cs="Times New Roman"/>
        </w:rPr>
      </w:pPr>
      <w:r w:rsidRPr="0017579F">
        <w:rPr>
          <w:rFonts w:cs="Times New Roman"/>
        </w:rPr>
        <w:t xml:space="preserve">The overthrow of Mohammad Reza Shah in 1979 and the subsequent emergence of the Islamic Republic of Iran shook the Middle East and reshaped global politics.  These events have continued to reverberate for </w:t>
      </w:r>
      <w:r w:rsidR="001F6247">
        <w:rPr>
          <w:rFonts w:cs="Times New Roman"/>
        </w:rPr>
        <w:t xml:space="preserve">more than </w:t>
      </w:r>
      <w:r w:rsidRPr="0017579F">
        <w:rPr>
          <w:rFonts w:cs="Times New Roman"/>
        </w:rPr>
        <w:t>four decades, in ways that no one could have predicted.  Hostility between the US and Iran has remained almost constant during this period.  Yet despite the growing importance of Iran, few Americans know much about the country or its modern history.</w:t>
      </w:r>
    </w:p>
    <w:p w14:paraId="68AA8A3E" w14:textId="77777777" w:rsidR="00A5232C" w:rsidRPr="0017579F" w:rsidRDefault="00A5232C" w:rsidP="00A5232C">
      <w:pPr>
        <w:rPr>
          <w:rFonts w:cs="Times New Roman"/>
        </w:rPr>
      </w:pPr>
    </w:p>
    <w:p w14:paraId="71865040" w14:textId="1926951A" w:rsidR="00A5232C" w:rsidRPr="0017579F" w:rsidRDefault="00A5232C" w:rsidP="00A5232C">
      <w:pPr>
        <w:rPr>
          <w:rFonts w:cs="Times New Roman"/>
        </w:rPr>
      </w:pPr>
      <w:r w:rsidRPr="0017579F">
        <w:rPr>
          <w:rFonts w:cs="Times New Roman"/>
        </w:rPr>
        <w:t xml:space="preserve">The shattering events of 1978-80 in Iran unfolded against the backdrop of the previous decades of Iranian history, so </w:t>
      </w:r>
      <w:r w:rsidR="00060E4B" w:rsidRPr="0017579F">
        <w:rPr>
          <w:rFonts w:cs="Times New Roman"/>
        </w:rPr>
        <w:t>understand</w:t>
      </w:r>
      <w:r w:rsidRPr="0017579F">
        <w:rPr>
          <w:rFonts w:cs="Times New Roman"/>
        </w:rPr>
        <w:t>ing that history is essential to understanding what has become known as the Islamic Revolution.  Nor can the revolution be appreciated without studying the enormous effects it has had.  This seminar will place the anti-Shah movement and the rise of religious power in the context of Iran's century of modern history.  We will conclude by focusing on today's Iran, including the breakthrough nuclear deal of 2015</w:t>
      </w:r>
      <w:r w:rsidR="001F6247">
        <w:rPr>
          <w:rFonts w:cs="Times New Roman"/>
        </w:rPr>
        <w:t>,</w:t>
      </w:r>
      <w:r w:rsidR="00EF579E" w:rsidRPr="0017579F">
        <w:rPr>
          <w:rFonts w:cs="Times New Roman"/>
        </w:rPr>
        <w:t xml:space="preserve"> </w:t>
      </w:r>
      <w:r w:rsidRPr="0017579F">
        <w:rPr>
          <w:rFonts w:cs="Times New Roman"/>
        </w:rPr>
        <w:t>the United States’ withdrawal from the deal three years later</w:t>
      </w:r>
      <w:r w:rsidR="001F6247">
        <w:rPr>
          <w:rFonts w:cs="Times New Roman"/>
        </w:rPr>
        <w:t>, and prospects for a changing relationship under the new administration in Washington</w:t>
      </w:r>
      <w:r w:rsidR="00EF579E" w:rsidRPr="0017579F">
        <w:rPr>
          <w:rFonts w:cs="Times New Roman"/>
        </w:rPr>
        <w:t>.</w:t>
      </w:r>
    </w:p>
    <w:p w14:paraId="48C19E63" w14:textId="77777777" w:rsidR="00A5232C" w:rsidRPr="0017579F" w:rsidRDefault="00A5232C" w:rsidP="00A5232C">
      <w:pPr>
        <w:rPr>
          <w:rFonts w:cs="Times New Roman"/>
        </w:rPr>
      </w:pPr>
    </w:p>
    <w:p w14:paraId="46E60E9C" w14:textId="284FC66A" w:rsidR="00A5232C" w:rsidRPr="0017579F" w:rsidRDefault="00A5232C" w:rsidP="00A5232C">
      <w:pPr>
        <w:rPr>
          <w:rFonts w:cs="Times New Roman"/>
        </w:rPr>
      </w:pPr>
      <w:r w:rsidRPr="0017579F">
        <w:rPr>
          <w:rFonts w:cs="Times New Roman"/>
        </w:rPr>
        <w:t xml:space="preserve">This seminar is unfolding as the United States </w:t>
      </w:r>
      <w:r w:rsidR="001F6247">
        <w:rPr>
          <w:rFonts w:cs="Times New Roman"/>
        </w:rPr>
        <w:t>completes</w:t>
      </w:r>
      <w:r w:rsidR="00053F9E" w:rsidRPr="0017579F">
        <w:rPr>
          <w:rFonts w:cs="Times New Roman"/>
        </w:rPr>
        <w:t xml:space="preserve"> a four-year campaign of “maximum pressure” on Iran.  We will follow the new administration’s proposals for a different approach and monitor preparations for the Iranian presidential election in June.</w:t>
      </w:r>
      <w:r w:rsidRPr="0017579F">
        <w:rPr>
          <w:rFonts w:cs="Times New Roman"/>
        </w:rPr>
        <w:t xml:space="preserve">  We will </w:t>
      </w:r>
      <w:r w:rsidR="00EF579E" w:rsidRPr="0017579F">
        <w:rPr>
          <w:rFonts w:cs="Times New Roman"/>
        </w:rPr>
        <w:t>seek</w:t>
      </w:r>
      <w:r w:rsidRPr="0017579F">
        <w:rPr>
          <w:rFonts w:cs="Times New Roman"/>
        </w:rPr>
        <w:t xml:space="preserve"> to follow the</w:t>
      </w:r>
      <w:r w:rsidR="00053F9E" w:rsidRPr="0017579F">
        <w:rPr>
          <w:rFonts w:cs="Times New Roman"/>
        </w:rPr>
        <w:t xml:space="preserve">se events </w:t>
      </w:r>
      <w:r w:rsidRPr="0017579F">
        <w:rPr>
          <w:rFonts w:cs="Times New Roman"/>
        </w:rPr>
        <w:t>without losing focus on our broader effort to understand Iran's social, cultural, and political trajectory over the last century.</w:t>
      </w:r>
    </w:p>
    <w:p w14:paraId="02CB5DED" w14:textId="77777777" w:rsidR="00A5232C" w:rsidRPr="0017579F" w:rsidRDefault="00A5232C" w:rsidP="00A5232C">
      <w:pPr>
        <w:rPr>
          <w:rFonts w:cs="Times New Roman"/>
        </w:rPr>
      </w:pPr>
    </w:p>
    <w:p w14:paraId="4EDF0C1D" w14:textId="11915F2C" w:rsidR="00A5232C" w:rsidRDefault="00A5232C" w:rsidP="00A5232C">
      <w:pPr>
        <w:rPr>
          <w:rFonts w:cs="Times New Roman"/>
        </w:rPr>
      </w:pPr>
      <w:r w:rsidRPr="0017579F">
        <w:rPr>
          <w:rFonts w:cs="Times New Roman"/>
        </w:rPr>
        <w:t xml:space="preserve">Iran is central to American foreign policy and </w:t>
      </w:r>
      <w:r w:rsidR="006943A2" w:rsidRPr="0017579F">
        <w:rPr>
          <w:rFonts w:cs="Times New Roman"/>
        </w:rPr>
        <w:t xml:space="preserve">to </w:t>
      </w:r>
      <w:r w:rsidRPr="0017579F">
        <w:rPr>
          <w:rFonts w:cs="Times New Roman"/>
        </w:rPr>
        <w:t>America’s view of the world.  For decades it has been portrayed as one of the most potent enemies the U</w:t>
      </w:r>
      <w:r w:rsidR="006943A2" w:rsidRPr="0017579F">
        <w:rPr>
          <w:rFonts w:cs="Times New Roman"/>
        </w:rPr>
        <w:t>nited States</w:t>
      </w:r>
      <w:r w:rsidRPr="0017579F">
        <w:rPr>
          <w:rFonts w:cs="Times New Roman"/>
        </w:rPr>
        <w:t xml:space="preserve"> faces anywhere on earth.  Anti-Iran sentiment is intense across the American political spectrum.  Yet Iranian society is more like American society than are many others in the Middle East, and some of Iran’s strategic goals coincide with those of the United States.  Studying Iran’s history and politics is a key to understanding Iran itself, the Middle East, and the long US-Iran confrontation—which may now </w:t>
      </w:r>
      <w:r w:rsidR="00EF579E" w:rsidRPr="0017579F">
        <w:rPr>
          <w:rFonts w:cs="Times New Roman"/>
        </w:rPr>
        <w:t>be entering a new phase</w:t>
      </w:r>
      <w:r w:rsidRPr="0017579F">
        <w:rPr>
          <w:rFonts w:cs="Times New Roman"/>
        </w:rPr>
        <w:t>.</w:t>
      </w:r>
    </w:p>
    <w:p w14:paraId="10FCC5EC" w14:textId="77777777" w:rsidR="0017579F" w:rsidRPr="0017579F" w:rsidRDefault="0017579F" w:rsidP="00A5232C">
      <w:pPr>
        <w:rPr>
          <w:rFonts w:cs="Times New Roman"/>
        </w:rPr>
      </w:pPr>
    </w:p>
    <w:p w14:paraId="09615176" w14:textId="699DFF8D" w:rsidR="00A5232C" w:rsidRPr="0017579F" w:rsidRDefault="00A5232C" w:rsidP="00A5232C">
      <w:pPr>
        <w:rPr>
          <w:rFonts w:cs="Times New Roman"/>
        </w:rPr>
      </w:pPr>
      <w:r w:rsidRPr="0017579F">
        <w:rPr>
          <w:rFonts w:cs="Times New Roman"/>
        </w:rPr>
        <w:lastRenderedPageBreak/>
        <w:t>In this seminar, students will learn to</w:t>
      </w:r>
    </w:p>
    <w:p w14:paraId="01656B13" w14:textId="77777777" w:rsidR="006722E3" w:rsidRDefault="006722E3" w:rsidP="00A5232C">
      <w:pPr>
        <w:rPr>
          <w:rFonts w:cs="Times New Roman"/>
        </w:rPr>
      </w:pPr>
    </w:p>
    <w:p w14:paraId="1CB176F9" w14:textId="0C00450B" w:rsidR="00A5232C" w:rsidRPr="0017579F" w:rsidRDefault="00A5232C" w:rsidP="00A5232C">
      <w:pPr>
        <w:rPr>
          <w:rFonts w:cs="Times New Roman"/>
        </w:rPr>
      </w:pPr>
      <w:r w:rsidRPr="0017579F">
        <w:rPr>
          <w:rFonts w:cs="Times New Roman"/>
        </w:rPr>
        <w:t>--appreciate the historical background that has made Iran one of the world’s oldest civilizations;</w:t>
      </w:r>
    </w:p>
    <w:p w14:paraId="5F2DDEEF" w14:textId="77777777" w:rsidR="00A5232C" w:rsidRPr="0017579F" w:rsidRDefault="00A5232C" w:rsidP="00A5232C">
      <w:pPr>
        <w:rPr>
          <w:rFonts w:cs="Times New Roman"/>
        </w:rPr>
      </w:pPr>
      <w:r w:rsidRPr="0017579F">
        <w:rPr>
          <w:rFonts w:cs="Times New Roman"/>
        </w:rPr>
        <w:t>--trace the 20</w:t>
      </w:r>
      <w:r w:rsidRPr="0017579F">
        <w:rPr>
          <w:rFonts w:cs="Times New Roman"/>
          <w:vertAlign w:val="superscript"/>
        </w:rPr>
        <w:t>th</w:t>
      </w:r>
      <w:r w:rsidRPr="0017579F">
        <w:rPr>
          <w:rFonts w:cs="Times New Roman"/>
        </w:rPr>
        <w:t>-century struggle between democracy and authoritarianism;</w:t>
      </w:r>
    </w:p>
    <w:p w14:paraId="7DCE64AA" w14:textId="77777777" w:rsidR="00A5232C" w:rsidRPr="0017579F" w:rsidRDefault="00A5232C" w:rsidP="00A5232C">
      <w:pPr>
        <w:rPr>
          <w:rFonts w:cs="Times New Roman"/>
        </w:rPr>
      </w:pPr>
      <w:r w:rsidRPr="0017579F">
        <w:rPr>
          <w:rFonts w:cs="Times New Roman"/>
        </w:rPr>
        <w:t>--identify major turning points in modern Iranian history;</w:t>
      </w:r>
    </w:p>
    <w:p w14:paraId="71F8D8E6" w14:textId="77777777" w:rsidR="00A5232C" w:rsidRPr="0017579F" w:rsidRDefault="00A5232C" w:rsidP="00A5232C">
      <w:pPr>
        <w:rPr>
          <w:rFonts w:cs="Times New Roman"/>
        </w:rPr>
      </w:pPr>
      <w:r w:rsidRPr="0017579F">
        <w:rPr>
          <w:rFonts w:cs="Times New Roman"/>
        </w:rPr>
        <w:t>--understand the legacy of foreign intervention in Iran;</w:t>
      </w:r>
    </w:p>
    <w:p w14:paraId="72A5D53B" w14:textId="417E6A83" w:rsidR="00A5232C" w:rsidRPr="0017579F" w:rsidRDefault="00A5232C" w:rsidP="00A5232C">
      <w:pPr>
        <w:rPr>
          <w:rFonts w:cs="Times New Roman"/>
        </w:rPr>
      </w:pPr>
      <w:r w:rsidRPr="0017579F">
        <w:rPr>
          <w:rFonts w:cs="Times New Roman"/>
        </w:rPr>
        <w:t>--</w:t>
      </w:r>
      <w:r w:rsidR="00060E4B" w:rsidRPr="0017579F">
        <w:rPr>
          <w:rFonts w:cs="Times New Roman"/>
        </w:rPr>
        <w:t xml:space="preserve">see the power of </w:t>
      </w:r>
      <w:r w:rsidRPr="0017579F">
        <w:rPr>
          <w:rFonts w:cs="Times New Roman"/>
        </w:rPr>
        <w:t xml:space="preserve">literature and other creative arts </w:t>
      </w:r>
      <w:r w:rsidR="00060E4B" w:rsidRPr="0017579F">
        <w:rPr>
          <w:rFonts w:cs="Times New Roman"/>
        </w:rPr>
        <w:t>in Iran</w:t>
      </w:r>
      <w:r w:rsidRPr="0017579F">
        <w:rPr>
          <w:rFonts w:cs="Times New Roman"/>
        </w:rPr>
        <w:t>;</w:t>
      </w:r>
    </w:p>
    <w:p w14:paraId="5EF22501" w14:textId="77777777" w:rsidR="00A5232C" w:rsidRPr="0017579F" w:rsidRDefault="00A5232C" w:rsidP="00A5232C">
      <w:pPr>
        <w:rPr>
          <w:rFonts w:cs="Times New Roman"/>
        </w:rPr>
      </w:pPr>
      <w:r w:rsidRPr="0017579F">
        <w:rPr>
          <w:rFonts w:cs="Times New Roman"/>
        </w:rPr>
        <w:t>--recognize the forces that set off the Islamic Revolution of 1979;</w:t>
      </w:r>
    </w:p>
    <w:p w14:paraId="0A8278D9" w14:textId="77777777" w:rsidR="00A5232C" w:rsidRPr="0017579F" w:rsidRDefault="00A5232C" w:rsidP="00A5232C">
      <w:pPr>
        <w:rPr>
          <w:rFonts w:cs="Times New Roman"/>
        </w:rPr>
      </w:pPr>
      <w:r w:rsidRPr="0017579F">
        <w:rPr>
          <w:rFonts w:cs="Times New Roman"/>
        </w:rPr>
        <w:t>--analyze the long course of hostility between the US and Iran;</w:t>
      </w:r>
    </w:p>
    <w:p w14:paraId="4A62DC5F" w14:textId="1D398773" w:rsidR="00A5232C" w:rsidRPr="0017579F" w:rsidRDefault="00A5232C" w:rsidP="00A5232C">
      <w:pPr>
        <w:rPr>
          <w:rFonts w:cs="Times New Roman"/>
        </w:rPr>
      </w:pPr>
      <w:r w:rsidRPr="0017579F">
        <w:rPr>
          <w:rFonts w:cs="Times New Roman"/>
        </w:rPr>
        <w:t>--assess the 2015 nuclear deal and the American withdrawal in 2018;</w:t>
      </w:r>
    </w:p>
    <w:p w14:paraId="430DF874" w14:textId="4677F301" w:rsidR="00060E4B" w:rsidRPr="0017579F" w:rsidRDefault="00060E4B" w:rsidP="00A5232C">
      <w:pPr>
        <w:rPr>
          <w:rFonts w:cs="Times New Roman"/>
        </w:rPr>
      </w:pPr>
      <w:r w:rsidRPr="0017579F">
        <w:rPr>
          <w:rFonts w:cs="Times New Roman"/>
        </w:rPr>
        <w:t>--interpret changes in the US-Iran relationship; and</w:t>
      </w:r>
    </w:p>
    <w:p w14:paraId="4DAD038D" w14:textId="161D7CB6" w:rsidR="00A5232C" w:rsidRPr="0017579F" w:rsidRDefault="00A5232C" w:rsidP="00A5232C">
      <w:pPr>
        <w:rPr>
          <w:rFonts w:cs="Times New Roman"/>
        </w:rPr>
      </w:pPr>
      <w:r w:rsidRPr="0017579F">
        <w:rPr>
          <w:rFonts w:cs="Times New Roman"/>
        </w:rPr>
        <w:t>--make informed judgments about Iran’s future and its role in the Middle East and wider world</w:t>
      </w:r>
    </w:p>
    <w:p w14:paraId="74F475C9" w14:textId="77777777" w:rsidR="00A5232C" w:rsidRPr="006722E3" w:rsidRDefault="00A5232C" w:rsidP="00A5232C">
      <w:pPr>
        <w:rPr>
          <w:rFonts w:cs="Times New Roman"/>
          <w:sz w:val="28"/>
          <w:szCs w:val="28"/>
        </w:rPr>
      </w:pPr>
    </w:p>
    <w:p w14:paraId="61579A9A" w14:textId="77777777" w:rsidR="00A5232C" w:rsidRPr="006722E3" w:rsidRDefault="00A5232C" w:rsidP="00A5232C">
      <w:pPr>
        <w:rPr>
          <w:rFonts w:cs="Times New Roman"/>
          <w:sz w:val="28"/>
          <w:szCs w:val="28"/>
        </w:rPr>
      </w:pPr>
    </w:p>
    <w:p w14:paraId="78D2F19D" w14:textId="77777777" w:rsidR="00A5232C" w:rsidRPr="006722E3" w:rsidRDefault="00A5232C" w:rsidP="00A5232C">
      <w:pPr>
        <w:rPr>
          <w:rFonts w:cs="Times New Roman"/>
          <w:sz w:val="28"/>
          <w:szCs w:val="28"/>
        </w:rPr>
      </w:pPr>
      <w:r w:rsidRPr="006722E3">
        <w:rPr>
          <w:rFonts w:cs="Times New Roman"/>
          <w:b/>
          <w:sz w:val="28"/>
          <w:szCs w:val="28"/>
        </w:rPr>
        <w:t>Requirements, Evaluation, and Workload Allocation</w:t>
      </w:r>
    </w:p>
    <w:p w14:paraId="4F8C14E9" w14:textId="77777777" w:rsidR="00A5232C" w:rsidRPr="0017579F" w:rsidRDefault="00A5232C" w:rsidP="00A5232C">
      <w:pPr>
        <w:rPr>
          <w:rFonts w:cs="Times New Roman"/>
        </w:rPr>
      </w:pPr>
    </w:p>
    <w:p w14:paraId="4C0B18AB" w14:textId="5F7A7851" w:rsidR="00A5232C" w:rsidRPr="0017579F" w:rsidRDefault="00A5232C" w:rsidP="00A5232C">
      <w:pPr>
        <w:rPr>
          <w:rFonts w:cs="Times New Roman"/>
        </w:rPr>
      </w:pPr>
      <w:r w:rsidRPr="0017579F">
        <w:rPr>
          <w:rFonts w:cs="Times New Roman"/>
        </w:rPr>
        <w:t xml:space="preserve">There will be five </w:t>
      </w:r>
      <w:r w:rsidRPr="0017579F">
        <w:rPr>
          <w:rFonts w:cs="Times New Roman"/>
          <w:b/>
        </w:rPr>
        <w:t>writing assignments</w:t>
      </w:r>
      <w:r w:rsidRPr="0017579F">
        <w:rPr>
          <w:rFonts w:cs="Times New Roman"/>
        </w:rPr>
        <w:t>.  Four are short papers of about 1,500 words (five pages).  The first, a report on a major work of 20</w:t>
      </w:r>
      <w:r w:rsidRPr="0017579F">
        <w:rPr>
          <w:rFonts w:cs="Times New Roman"/>
          <w:vertAlign w:val="superscript"/>
        </w:rPr>
        <w:t>th</w:t>
      </w:r>
      <w:r w:rsidRPr="0017579F">
        <w:rPr>
          <w:rFonts w:cs="Times New Roman"/>
        </w:rPr>
        <w:t xml:space="preserve">-century Iranian literature, is due </w:t>
      </w:r>
      <w:r w:rsidR="00053F9E" w:rsidRPr="0017579F">
        <w:rPr>
          <w:rFonts w:cs="Times New Roman"/>
        </w:rPr>
        <w:t>February 17</w:t>
      </w:r>
      <w:r w:rsidRPr="0017579F">
        <w:rPr>
          <w:rFonts w:cs="Times New Roman"/>
        </w:rPr>
        <w:t xml:space="preserve">; this class will be devoted to discussion of the three works we are studying.  The second paper, on causes of the Islamic Revolution, is due </w:t>
      </w:r>
      <w:r w:rsidR="00053F9E" w:rsidRPr="0017579F">
        <w:rPr>
          <w:rFonts w:cs="Times New Roman"/>
        </w:rPr>
        <w:t>February 24</w:t>
      </w:r>
      <w:r w:rsidRPr="0017579F">
        <w:rPr>
          <w:rFonts w:cs="Times New Roman"/>
        </w:rPr>
        <w:t xml:space="preserve">.  The third, an analysis of a book on the theme of women in Iran, is due </w:t>
      </w:r>
      <w:r w:rsidR="00053F9E" w:rsidRPr="0017579F">
        <w:rPr>
          <w:rFonts w:cs="Times New Roman"/>
        </w:rPr>
        <w:t>March 10</w:t>
      </w:r>
      <w:r w:rsidRPr="0017579F">
        <w:rPr>
          <w:rFonts w:cs="Times New Roman"/>
        </w:rPr>
        <w:t>.</w:t>
      </w:r>
    </w:p>
    <w:p w14:paraId="60BE32C8" w14:textId="77777777" w:rsidR="00A5232C" w:rsidRPr="0017579F" w:rsidRDefault="00A5232C" w:rsidP="00A5232C">
      <w:pPr>
        <w:rPr>
          <w:rFonts w:cs="Times New Roman"/>
        </w:rPr>
      </w:pPr>
    </w:p>
    <w:p w14:paraId="7BAF1A9D" w14:textId="7152F709" w:rsidR="00A5232C" w:rsidRPr="0017579F" w:rsidRDefault="00A5232C" w:rsidP="00A5232C">
      <w:pPr>
        <w:rPr>
          <w:rFonts w:cs="Times New Roman"/>
        </w:rPr>
      </w:pPr>
      <w:r w:rsidRPr="0017579F">
        <w:rPr>
          <w:rFonts w:cs="Times New Roman"/>
        </w:rPr>
        <w:t xml:space="preserve">Our class on </w:t>
      </w:r>
      <w:r w:rsidR="00053F9E" w:rsidRPr="0017579F">
        <w:rPr>
          <w:rFonts w:cs="Times New Roman"/>
        </w:rPr>
        <w:t>March 2</w:t>
      </w:r>
      <w:r w:rsidRPr="0017579F">
        <w:rPr>
          <w:rFonts w:cs="Times New Roman"/>
        </w:rPr>
        <w:t xml:space="preserve">4 will be devoted to each student’s </w:t>
      </w:r>
      <w:r w:rsidR="00060E4B" w:rsidRPr="0017579F">
        <w:rPr>
          <w:rFonts w:cs="Times New Roman"/>
        </w:rPr>
        <w:t xml:space="preserve">written and oral </w:t>
      </w:r>
      <w:r w:rsidRPr="0017579F">
        <w:rPr>
          <w:rFonts w:cs="Times New Roman"/>
        </w:rPr>
        <w:t>analysis of one book from the “Optional Reading” list below.  We will group these reports thematically so they can enrich our understanding of material we have studied.</w:t>
      </w:r>
    </w:p>
    <w:p w14:paraId="079CF1D3" w14:textId="77777777" w:rsidR="00A5232C" w:rsidRPr="0017579F" w:rsidRDefault="00A5232C" w:rsidP="00A5232C">
      <w:pPr>
        <w:rPr>
          <w:rFonts w:cs="Times New Roman"/>
        </w:rPr>
      </w:pPr>
    </w:p>
    <w:p w14:paraId="2AF5D7A3" w14:textId="630DB81E" w:rsidR="00A5232C" w:rsidRPr="0017579F" w:rsidRDefault="00A5232C" w:rsidP="00A5232C">
      <w:pPr>
        <w:rPr>
          <w:rFonts w:cs="Times New Roman"/>
        </w:rPr>
      </w:pPr>
      <w:r w:rsidRPr="0017579F">
        <w:rPr>
          <w:rFonts w:cs="Times New Roman"/>
        </w:rPr>
        <w:t xml:space="preserve">The final written assignment is a research paper of about 6,000 words (20 pages), on a topic of each student’s choice; we will discuss possible topics in class.  This paper must be related to modern Iran, but not necessarily to Mohammad Reza Shah's fall or the Islamic Revolution.  It should be written </w:t>
      </w:r>
      <w:r w:rsidR="006943A2" w:rsidRPr="0017579F">
        <w:rPr>
          <w:rFonts w:cs="Times New Roman"/>
        </w:rPr>
        <w:t>as</w:t>
      </w:r>
      <w:r w:rsidRPr="0017579F">
        <w:rPr>
          <w:rFonts w:cs="Times New Roman"/>
        </w:rPr>
        <w:t xml:space="preserve"> prescribed in the Chicago Manual of Style.  The paper</w:t>
      </w:r>
      <w:r w:rsidR="00CC5B89" w:rsidRPr="0017579F">
        <w:rPr>
          <w:rFonts w:cs="Times New Roman"/>
        </w:rPr>
        <w:t>, together with an accompanying oral presentation,</w:t>
      </w:r>
      <w:r w:rsidRPr="0017579F">
        <w:rPr>
          <w:rFonts w:cs="Times New Roman"/>
        </w:rPr>
        <w:t xml:space="preserve"> is due at our last meeting on </w:t>
      </w:r>
      <w:r w:rsidR="00CC5B89" w:rsidRPr="0017579F">
        <w:rPr>
          <w:rFonts w:cs="Times New Roman"/>
        </w:rPr>
        <w:t>April 7</w:t>
      </w:r>
      <w:r w:rsidRPr="0017579F">
        <w:rPr>
          <w:rFonts w:cs="Times New Roman"/>
        </w:rPr>
        <w:t>.</w:t>
      </w:r>
    </w:p>
    <w:p w14:paraId="345E5398" w14:textId="77777777" w:rsidR="00A5232C" w:rsidRPr="0017579F" w:rsidRDefault="00A5232C" w:rsidP="00A5232C">
      <w:pPr>
        <w:rPr>
          <w:rFonts w:cs="Times New Roman"/>
        </w:rPr>
      </w:pPr>
    </w:p>
    <w:p w14:paraId="21B9BDB8" w14:textId="278BFA17" w:rsidR="00A5232C" w:rsidRPr="0017579F" w:rsidRDefault="00A5232C" w:rsidP="00A5232C">
      <w:pPr>
        <w:rPr>
          <w:rFonts w:cs="Times New Roman"/>
        </w:rPr>
      </w:pPr>
      <w:r w:rsidRPr="0017579F">
        <w:rPr>
          <w:rFonts w:cs="Times New Roman"/>
        </w:rPr>
        <w:t xml:space="preserve">Two preliminary steps are required in preparation of the research paper.  On </w:t>
      </w:r>
      <w:r w:rsidR="00CC5B89" w:rsidRPr="0017579F">
        <w:rPr>
          <w:rFonts w:cs="Times New Roman"/>
        </w:rPr>
        <w:t>March</w:t>
      </w:r>
      <w:r w:rsidRPr="0017579F">
        <w:rPr>
          <w:rFonts w:cs="Times New Roman"/>
        </w:rPr>
        <w:t xml:space="preserve"> 3, students should submit a two-page summary of their proposed paper, with a preliminary list of sources.  After receiving the instructor’s response, each student should write a 2,000-word draft of the paper, together with a fuller, annotated bibliography; this is due on </w:t>
      </w:r>
      <w:r w:rsidR="00CC5B89" w:rsidRPr="0017579F">
        <w:rPr>
          <w:rFonts w:cs="Times New Roman"/>
        </w:rPr>
        <w:t>March 17</w:t>
      </w:r>
      <w:r w:rsidRPr="0017579F">
        <w:rPr>
          <w:rFonts w:cs="Times New Roman"/>
        </w:rPr>
        <w:t>.  These drafts will be returned with comments.</w:t>
      </w:r>
    </w:p>
    <w:p w14:paraId="6DB00AF7" w14:textId="77777777" w:rsidR="00A5232C" w:rsidRPr="0017579F" w:rsidRDefault="00A5232C" w:rsidP="00A5232C">
      <w:pPr>
        <w:rPr>
          <w:rFonts w:cs="Times New Roman"/>
        </w:rPr>
      </w:pPr>
    </w:p>
    <w:p w14:paraId="472D72E5" w14:textId="1AE2296D" w:rsidR="00A5232C" w:rsidRPr="0017579F" w:rsidRDefault="00A5232C" w:rsidP="00A5232C">
      <w:pPr>
        <w:rPr>
          <w:rFonts w:cs="Times New Roman"/>
        </w:rPr>
      </w:pPr>
      <w:r w:rsidRPr="0017579F">
        <w:rPr>
          <w:rFonts w:cs="Times New Roman"/>
        </w:rPr>
        <w:t xml:space="preserve">As this is a seminar, there will be considerable classroom discussion.  Students are expected to </w:t>
      </w:r>
      <w:r w:rsidRPr="0017579F">
        <w:rPr>
          <w:rFonts w:cs="Times New Roman"/>
          <w:b/>
        </w:rPr>
        <w:t xml:space="preserve">participate actively.  </w:t>
      </w:r>
      <w:r w:rsidRPr="0017579F">
        <w:rPr>
          <w:rFonts w:cs="Times New Roman"/>
        </w:rPr>
        <w:t xml:space="preserve">This will include making </w:t>
      </w:r>
      <w:r w:rsidRPr="0017579F">
        <w:rPr>
          <w:rFonts w:cs="Times New Roman"/>
          <w:b/>
        </w:rPr>
        <w:t>oral presentations</w:t>
      </w:r>
      <w:r w:rsidRPr="0017579F">
        <w:rPr>
          <w:rFonts w:cs="Times New Roman"/>
        </w:rPr>
        <w:t xml:space="preserve"> on </w:t>
      </w:r>
      <w:r w:rsidR="00CC5B89" w:rsidRPr="0017579F">
        <w:rPr>
          <w:rFonts w:cs="Times New Roman"/>
        </w:rPr>
        <w:t>February 17</w:t>
      </w:r>
      <w:r w:rsidRPr="0017579F">
        <w:rPr>
          <w:rFonts w:cs="Times New Roman"/>
        </w:rPr>
        <w:t xml:space="preserve">, about a work of Iranian literature; </w:t>
      </w:r>
      <w:r w:rsidR="00CC5B89" w:rsidRPr="0017579F">
        <w:rPr>
          <w:rFonts w:cs="Times New Roman"/>
        </w:rPr>
        <w:t>February 24</w:t>
      </w:r>
      <w:r w:rsidRPr="0017579F">
        <w:rPr>
          <w:rFonts w:cs="Times New Roman"/>
        </w:rPr>
        <w:t xml:space="preserve">, to discuss the causes of the Islamic Revolution; </w:t>
      </w:r>
      <w:r w:rsidR="00CC5B89" w:rsidRPr="0017579F">
        <w:rPr>
          <w:rFonts w:cs="Times New Roman"/>
        </w:rPr>
        <w:t>March 10</w:t>
      </w:r>
      <w:r w:rsidRPr="0017579F">
        <w:rPr>
          <w:rFonts w:cs="Times New Roman"/>
        </w:rPr>
        <w:t xml:space="preserve">, to discuss the role of women in Iran; </w:t>
      </w:r>
      <w:r w:rsidR="00CC5B89" w:rsidRPr="0017579F">
        <w:rPr>
          <w:rFonts w:cs="Times New Roman"/>
        </w:rPr>
        <w:t>March 2</w:t>
      </w:r>
      <w:r w:rsidRPr="0017579F">
        <w:rPr>
          <w:rFonts w:cs="Times New Roman"/>
        </w:rPr>
        <w:t xml:space="preserve">4, about a book from the “Optional Reading” list or another book with the instructor's permission; and </w:t>
      </w:r>
      <w:r w:rsidR="00CC5B89" w:rsidRPr="0017579F">
        <w:rPr>
          <w:rFonts w:cs="Times New Roman"/>
        </w:rPr>
        <w:t>April 7</w:t>
      </w:r>
      <w:r w:rsidRPr="0017579F">
        <w:rPr>
          <w:rFonts w:cs="Times New Roman"/>
        </w:rPr>
        <w:t>, to present your research paper.</w:t>
      </w:r>
    </w:p>
    <w:p w14:paraId="359D87D8" w14:textId="40060817" w:rsidR="00A5232C" w:rsidRPr="0017579F" w:rsidRDefault="00A5232C" w:rsidP="00A5232C">
      <w:pPr>
        <w:rPr>
          <w:rFonts w:cs="Times New Roman"/>
        </w:rPr>
      </w:pPr>
    </w:p>
    <w:p w14:paraId="42713BFD" w14:textId="77777777" w:rsidR="006943A2" w:rsidRPr="0017579F" w:rsidRDefault="006943A2" w:rsidP="00A5232C">
      <w:pPr>
        <w:rPr>
          <w:rFonts w:cs="Times New Roman"/>
        </w:rPr>
      </w:pPr>
    </w:p>
    <w:p w14:paraId="30F2F6A0" w14:textId="77777777" w:rsidR="006943A2" w:rsidRPr="0017579F" w:rsidRDefault="006943A2" w:rsidP="00A5232C">
      <w:pPr>
        <w:rPr>
          <w:rFonts w:cs="Times New Roman"/>
        </w:rPr>
      </w:pPr>
    </w:p>
    <w:p w14:paraId="12E5964B" w14:textId="5E6E252C" w:rsidR="00E73FD6" w:rsidRPr="0017579F" w:rsidRDefault="00A5232C" w:rsidP="00A5232C">
      <w:pPr>
        <w:rPr>
          <w:rFonts w:cs="Times New Roman"/>
        </w:rPr>
      </w:pPr>
      <w:r w:rsidRPr="0017579F">
        <w:rPr>
          <w:rFonts w:cs="Times New Roman"/>
        </w:rPr>
        <w:lastRenderedPageBreak/>
        <w:t xml:space="preserve">Students are also expected to </w:t>
      </w:r>
      <w:r w:rsidRPr="0017579F">
        <w:rPr>
          <w:rFonts w:cs="Times New Roman"/>
          <w:b/>
        </w:rPr>
        <w:t>stay informed about current events in Iran</w:t>
      </w:r>
      <w:r w:rsidR="00EB31F7">
        <w:rPr>
          <w:rFonts w:cs="Times New Roman"/>
          <w:b/>
        </w:rPr>
        <w:t xml:space="preserve">, </w:t>
      </w:r>
      <w:r w:rsidR="00EB31F7">
        <w:rPr>
          <w:rFonts w:cs="Times New Roman"/>
          <w:bCs/>
        </w:rPr>
        <w:t xml:space="preserve">especially political maneuvering </w:t>
      </w:r>
      <w:r w:rsidR="008331AE">
        <w:rPr>
          <w:rFonts w:cs="Times New Roman"/>
          <w:bCs/>
        </w:rPr>
        <w:t xml:space="preserve">in advance of </w:t>
      </w:r>
      <w:r w:rsidR="00EB31F7">
        <w:rPr>
          <w:rFonts w:cs="Times New Roman"/>
          <w:bCs/>
        </w:rPr>
        <w:t>the June presidential election</w:t>
      </w:r>
      <w:r w:rsidRPr="0017579F">
        <w:rPr>
          <w:rFonts w:cs="Times New Roman"/>
        </w:rPr>
        <w:t xml:space="preserve">.  Following mainstream news outlets should be supplemented with monitoring of specialized sites including </w:t>
      </w:r>
      <w:hyperlink r:id="rId5" w:history="1">
        <w:r w:rsidR="00E73FD6" w:rsidRPr="0017579F">
          <w:rPr>
            <w:rStyle w:val="Hyperlink"/>
            <w:rFonts w:cs="Times New Roman"/>
          </w:rPr>
          <w:t>https://www.niacouncil.org/press_room/</w:t>
        </w:r>
      </w:hyperlink>
    </w:p>
    <w:p w14:paraId="77713C56" w14:textId="43599371" w:rsidR="00A5232C" w:rsidRPr="0017579F" w:rsidRDefault="00D97D3D" w:rsidP="00A5232C">
      <w:pPr>
        <w:rPr>
          <w:rFonts w:cs="Times New Roman"/>
        </w:rPr>
      </w:pPr>
      <w:hyperlink r:id="rId6" w:history="1">
        <w:r w:rsidR="00E73FD6" w:rsidRPr="0017579F">
          <w:rPr>
            <w:rStyle w:val="Hyperlink"/>
            <w:rFonts w:cs="Times New Roman"/>
          </w:rPr>
          <w:t>https://iranian.com/news-feed/</w:t>
        </w:r>
      </w:hyperlink>
      <w:r w:rsidR="00E73FD6" w:rsidRPr="0017579F">
        <w:rPr>
          <w:rFonts w:cs="Times New Roman"/>
        </w:rPr>
        <w:t xml:space="preserve">  </w:t>
      </w:r>
    </w:p>
    <w:p w14:paraId="4E24AB66" w14:textId="2384F3CB" w:rsidR="00A5232C" w:rsidRPr="0017579F" w:rsidRDefault="00D97D3D" w:rsidP="00A5232C">
      <w:pPr>
        <w:rPr>
          <w:rFonts w:cs="Times New Roman"/>
        </w:rPr>
      </w:pPr>
      <w:hyperlink r:id="rId7" w:history="1">
        <w:r w:rsidR="00E73FD6" w:rsidRPr="0017579F">
          <w:rPr>
            <w:rStyle w:val="Hyperlink"/>
            <w:rFonts w:cs="Times New Roman"/>
          </w:rPr>
          <w:t>https://www.tehrantimes.com/</w:t>
        </w:r>
      </w:hyperlink>
    </w:p>
    <w:p w14:paraId="27333058" w14:textId="77777777" w:rsidR="00E73FD6" w:rsidRPr="0017579F" w:rsidRDefault="00E73FD6" w:rsidP="00A5232C">
      <w:pPr>
        <w:rPr>
          <w:rFonts w:cs="Times New Roman"/>
        </w:rPr>
      </w:pPr>
    </w:p>
    <w:p w14:paraId="6FD04124" w14:textId="77777777" w:rsidR="00A5232C" w:rsidRPr="0017579F" w:rsidRDefault="00A5232C" w:rsidP="00A5232C">
      <w:pPr>
        <w:rPr>
          <w:rFonts w:cs="Times New Roman"/>
        </w:rPr>
      </w:pPr>
      <w:r w:rsidRPr="0017579F">
        <w:rPr>
          <w:rFonts w:cs="Times New Roman"/>
          <w:b/>
        </w:rPr>
        <w:t>Grading</w:t>
      </w:r>
      <w:r w:rsidRPr="0017579F">
        <w:rPr>
          <w:rFonts w:cs="Times New Roman"/>
        </w:rPr>
        <w:t xml:space="preserve"> will be based on this formula: one-third for the four shorter papers, one-third for the research paper, and one-third for class participation, including oral presentations.</w:t>
      </w:r>
    </w:p>
    <w:p w14:paraId="23600129" w14:textId="77777777" w:rsidR="00A5232C" w:rsidRPr="0017579F" w:rsidRDefault="00A5232C" w:rsidP="00A5232C">
      <w:pPr>
        <w:rPr>
          <w:rFonts w:cs="Times New Roman"/>
        </w:rPr>
      </w:pPr>
    </w:p>
    <w:p w14:paraId="237D4B0C" w14:textId="77777777" w:rsidR="00A5232C" w:rsidRPr="0017579F" w:rsidRDefault="00A5232C" w:rsidP="00A5232C">
      <w:pPr>
        <w:shd w:val="clear" w:color="auto" w:fill="FFFFFF"/>
        <w:spacing w:after="360" w:line="315" w:lineRule="atLeast"/>
        <w:textAlignment w:val="baseline"/>
        <w:rPr>
          <w:rFonts w:cs="Times New Roman"/>
          <w:b/>
          <w:bCs/>
        </w:rPr>
      </w:pPr>
      <w:r w:rsidRPr="0017579F">
        <w:rPr>
          <w:rFonts w:eastAsia="Times New Roman" w:cs="Times New Roman"/>
          <w:color w:val="222222"/>
          <w:kern w:val="0"/>
          <w:lang w:eastAsia="en-US" w:bidi="ar-SA"/>
        </w:rPr>
        <w:t>This course meets the university WRIT requirement and counts as a capstone seminar for the IR concentration. Students taking the course for an IR capstone must take the course for a grade</w:t>
      </w:r>
    </w:p>
    <w:p w14:paraId="18B4D3F8" w14:textId="77777777" w:rsidR="00A5232C" w:rsidRPr="0017579F" w:rsidRDefault="00A5232C" w:rsidP="00A5232C">
      <w:pPr>
        <w:rPr>
          <w:rStyle w:val="Emphasis"/>
          <w:rFonts w:cs="Times New Roman"/>
          <w:i w:val="0"/>
          <w:color w:val="2F2A20"/>
          <w:shd w:val="clear" w:color="auto" w:fill="FFFFFF"/>
        </w:rPr>
      </w:pPr>
      <w:r w:rsidRPr="0017579F">
        <w:rPr>
          <w:rStyle w:val="Emphasis"/>
          <w:rFonts w:cs="Times New Roman"/>
          <w:color w:val="2F2A20"/>
          <w:shd w:val="clear" w:color="auto" w:fill="FFFFFF"/>
        </w:rPr>
        <w:t xml:space="preserve">Brown University is committed to full inclusion of all students. Please inform me early in the term if you have a disability or other conditions that might require accommodations or modification of any of these course procedures. You may speak with me after class or during office hours. For more information, please contact </w:t>
      </w:r>
      <w:hyperlink r:id="rId8" w:history="1">
        <w:r w:rsidRPr="0017579F">
          <w:rPr>
            <w:rStyle w:val="Hyperlink"/>
            <w:rFonts w:cs="Times New Roman"/>
            <w:b/>
            <w:bCs/>
            <w:i/>
            <w:iCs/>
            <w:color w:val="996666"/>
            <w:shd w:val="clear" w:color="auto" w:fill="FFFFFF"/>
          </w:rPr>
          <w:t>Student and Employee Accessibility Services</w:t>
        </w:r>
      </w:hyperlink>
      <w:r w:rsidRPr="0017579F">
        <w:rPr>
          <w:rStyle w:val="apple-converted-space"/>
          <w:rFonts w:cs="Times New Roman"/>
          <w:i/>
          <w:iCs/>
          <w:color w:val="2F2A20"/>
          <w:shd w:val="clear" w:color="auto" w:fill="FFFFFF"/>
        </w:rPr>
        <w:t> </w:t>
      </w:r>
      <w:r w:rsidRPr="0017579F">
        <w:rPr>
          <w:rStyle w:val="Emphasis"/>
          <w:rFonts w:cs="Times New Roman"/>
          <w:color w:val="2F2A20"/>
          <w:shd w:val="clear" w:color="auto" w:fill="FFFFFF"/>
        </w:rPr>
        <w:t>at 401-863-9588 or</w:t>
      </w:r>
      <w:r w:rsidRPr="0017579F">
        <w:rPr>
          <w:rStyle w:val="apple-converted-space"/>
          <w:rFonts w:cs="Times New Roman"/>
          <w:i/>
          <w:iCs/>
          <w:color w:val="2F2A20"/>
          <w:shd w:val="clear" w:color="auto" w:fill="FFFFFF"/>
        </w:rPr>
        <w:t> </w:t>
      </w:r>
      <w:hyperlink r:id="rId9" w:history="1">
        <w:r w:rsidRPr="0017579F">
          <w:rPr>
            <w:rStyle w:val="Hyperlink"/>
            <w:rFonts w:cs="Times New Roman"/>
            <w:i/>
            <w:iCs/>
            <w:color w:val="996666"/>
            <w:shd w:val="clear" w:color="auto" w:fill="FFFFFF"/>
          </w:rPr>
          <w:t>SEAS@brown.edu</w:t>
        </w:r>
      </w:hyperlink>
      <w:r w:rsidRPr="0017579F">
        <w:rPr>
          <w:rStyle w:val="Emphasis"/>
          <w:rFonts w:cs="Times New Roman"/>
          <w:color w:val="2F2A20"/>
          <w:shd w:val="clear" w:color="auto" w:fill="FFFFFF"/>
        </w:rPr>
        <w:t>.</w:t>
      </w:r>
    </w:p>
    <w:p w14:paraId="6C3484F1" w14:textId="77777777" w:rsidR="00A5232C" w:rsidRPr="0017579F" w:rsidRDefault="00A5232C" w:rsidP="00A5232C">
      <w:pPr>
        <w:rPr>
          <w:rStyle w:val="Emphasis"/>
          <w:rFonts w:cs="Times New Roman"/>
          <w:color w:val="2F2A20"/>
          <w:shd w:val="clear" w:color="auto" w:fill="FFFFFF"/>
        </w:rPr>
      </w:pPr>
    </w:p>
    <w:p w14:paraId="35DD0611" w14:textId="77777777" w:rsidR="00A5232C" w:rsidRPr="0017579F" w:rsidRDefault="00A5232C" w:rsidP="00A5232C">
      <w:pPr>
        <w:rPr>
          <w:rFonts w:cs="Times New Roman"/>
          <w:b/>
        </w:rPr>
      </w:pPr>
    </w:p>
    <w:p w14:paraId="7B3E7F08" w14:textId="7C90DD87" w:rsidR="00A5232C" w:rsidRPr="0017579F" w:rsidRDefault="00A5232C" w:rsidP="00A5232C">
      <w:pPr>
        <w:rPr>
          <w:rFonts w:cs="Times New Roman"/>
        </w:rPr>
      </w:pPr>
      <w:r w:rsidRPr="006722E3">
        <w:rPr>
          <w:rFonts w:cs="Times New Roman"/>
          <w:b/>
          <w:sz w:val="28"/>
          <w:szCs w:val="28"/>
        </w:rPr>
        <w:t xml:space="preserve">Required </w:t>
      </w:r>
      <w:proofErr w:type="gramStart"/>
      <w:r w:rsidRPr="006722E3">
        <w:rPr>
          <w:rFonts w:cs="Times New Roman"/>
          <w:b/>
          <w:sz w:val="28"/>
          <w:szCs w:val="28"/>
        </w:rPr>
        <w:t>Books</w:t>
      </w:r>
      <w:r w:rsidRPr="0017579F">
        <w:rPr>
          <w:rFonts w:cs="Times New Roman"/>
          <w:b/>
        </w:rPr>
        <w:t xml:space="preserve">  --</w:t>
      </w:r>
      <w:proofErr w:type="gramEnd"/>
      <w:r w:rsidRPr="0017579F">
        <w:rPr>
          <w:rFonts w:cs="Times New Roman"/>
          <w:b/>
        </w:rPr>
        <w:t xml:space="preserve">  </w:t>
      </w:r>
      <w:r w:rsidRPr="0017579F">
        <w:rPr>
          <w:rFonts w:cs="Times New Roman"/>
        </w:rPr>
        <w:t>Estimated total cost: $2</w:t>
      </w:r>
      <w:r w:rsidR="001F6247">
        <w:rPr>
          <w:rFonts w:cs="Times New Roman"/>
        </w:rPr>
        <w:t>2</w:t>
      </w:r>
      <w:r w:rsidRPr="0017579F">
        <w:rPr>
          <w:rFonts w:cs="Times New Roman"/>
        </w:rPr>
        <w:t>0</w:t>
      </w:r>
    </w:p>
    <w:p w14:paraId="2EEDDAF6" w14:textId="77777777" w:rsidR="00A80F51" w:rsidRPr="0017579F" w:rsidRDefault="00A80F51" w:rsidP="00A80F51">
      <w:pPr>
        <w:rPr>
          <w:rFonts w:cs="Times New Roman"/>
        </w:rPr>
      </w:pPr>
    </w:p>
    <w:p w14:paraId="75F5D905" w14:textId="35F83FEB" w:rsidR="00A80F51" w:rsidRDefault="00A80F51" w:rsidP="00A80F51">
      <w:pPr>
        <w:rPr>
          <w:rFonts w:cs="Times New Roman"/>
        </w:rPr>
      </w:pPr>
      <w:r w:rsidRPr="0017579F">
        <w:rPr>
          <w:rFonts w:cs="Times New Roman"/>
          <w:i/>
          <w:iCs/>
        </w:rPr>
        <w:t>America and Iran: A History, 1720 to the Present,</w:t>
      </w:r>
      <w:r w:rsidRPr="0017579F">
        <w:rPr>
          <w:rFonts w:cs="Times New Roman"/>
        </w:rPr>
        <w:t xml:space="preserve"> by John </w:t>
      </w:r>
      <w:proofErr w:type="spellStart"/>
      <w:r w:rsidRPr="0017579F">
        <w:rPr>
          <w:rFonts w:cs="Times New Roman"/>
        </w:rPr>
        <w:t>Ghazvinian</w:t>
      </w:r>
      <w:proofErr w:type="spellEnd"/>
    </w:p>
    <w:p w14:paraId="0FB8EAFF" w14:textId="77777777" w:rsidR="00EB31F7" w:rsidRDefault="00EB31F7" w:rsidP="00A80F51">
      <w:pPr>
        <w:rPr>
          <w:rFonts w:cs="Times New Roman"/>
        </w:rPr>
      </w:pPr>
    </w:p>
    <w:p w14:paraId="1F992685" w14:textId="7A9834D0" w:rsidR="00EB31F7" w:rsidRPr="0017579F" w:rsidRDefault="00EB31F7" w:rsidP="00A80F51">
      <w:pPr>
        <w:rPr>
          <w:rStyle w:val="a-size-large"/>
          <w:rFonts w:cs="Times New Roman"/>
          <w:b/>
          <w:i/>
          <w:color w:val="111111"/>
        </w:rPr>
      </w:pPr>
      <w:r w:rsidRPr="00EB31F7">
        <w:rPr>
          <w:rFonts w:cs="Times New Roman"/>
          <w:i/>
          <w:iCs/>
        </w:rPr>
        <w:t>The CIA Insider’s Guide to the Iran Crisis: From CIA Coup to the Brink of War,</w:t>
      </w:r>
      <w:r>
        <w:rPr>
          <w:rFonts w:cs="Times New Roman"/>
        </w:rPr>
        <w:t xml:space="preserve"> by Gareth Porter and John Kiriakou</w:t>
      </w:r>
    </w:p>
    <w:p w14:paraId="1CB35EFF" w14:textId="77777777" w:rsidR="00A80F51" w:rsidRPr="0017579F" w:rsidRDefault="00A80F51" w:rsidP="00A5232C">
      <w:pPr>
        <w:rPr>
          <w:rFonts w:cs="Times New Roman"/>
          <w:b/>
        </w:rPr>
      </w:pPr>
    </w:p>
    <w:p w14:paraId="0A6510D2" w14:textId="77777777" w:rsidR="003A6CDE" w:rsidRPr="0017579F" w:rsidRDefault="00A5232C" w:rsidP="003A6CDE">
      <w:pPr>
        <w:rPr>
          <w:rFonts w:cs="Times New Roman"/>
        </w:rPr>
      </w:pPr>
      <w:r w:rsidRPr="0017579F">
        <w:rPr>
          <w:rFonts w:cs="Times New Roman"/>
          <w:i/>
        </w:rPr>
        <w:t xml:space="preserve">The Coup: 1953, the CIA, and the Roots of Modern U.S.-Iranian Relations, </w:t>
      </w:r>
      <w:r w:rsidRPr="0017579F">
        <w:rPr>
          <w:rFonts w:cs="Times New Roman"/>
        </w:rPr>
        <w:t xml:space="preserve">by </w:t>
      </w:r>
      <w:proofErr w:type="spellStart"/>
      <w:r w:rsidRPr="0017579F">
        <w:rPr>
          <w:rFonts w:cs="Times New Roman"/>
        </w:rPr>
        <w:t>Ervand</w:t>
      </w:r>
      <w:proofErr w:type="spellEnd"/>
      <w:r w:rsidRPr="0017579F">
        <w:rPr>
          <w:rFonts w:cs="Times New Roman"/>
        </w:rPr>
        <w:t xml:space="preserve"> Abrahamian</w:t>
      </w:r>
    </w:p>
    <w:p w14:paraId="3EA1C14C" w14:textId="77777777" w:rsidR="003A6CDE" w:rsidRPr="0017579F" w:rsidRDefault="003A6CDE" w:rsidP="003A6CDE">
      <w:pPr>
        <w:rPr>
          <w:rFonts w:cs="Times New Roman"/>
        </w:rPr>
      </w:pPr>
    </w:p>
    <w:p w14:paraId="7F79996C" w14:textId="7F88032F" w:rsidR="008709A9" w:rsidRPr="0017579F" w:rsidRDefault="008709A9" w:rsidP="003A6CDE">
      <w:pPr>
        <w:rPr>
          <w:rFonts w:eastAsia="Times New Roman" w:cs="Times New Roman"/>
          <w:color w:val="0F1111"/>
          <w:kern w:val="36"/>
          <w:lang w:eastAsia="en-US" w:bidi="ar-SA"/>
        </w:rPr>
      </w:pPr>
      <w:r w:rsidRPr="0017579F">
        <w:rPr>
          <w:rStyle w:val="a-size-extra-large"/>
          <w:rFonts w:cs="Times New Roman"/>
          <w:i/>
          <w:iCs/>
          <w:color w:val="0F1111"/>
        </w:rPr>
        <w:t>Iran Reframed: Anxieties of Power in the Islamic Republic</w:t>
      </w:r>
      <w:r w:rsidR="00A80F51" w:rsidRPr="0017579F">
        <w:rPr>
          <w:rStyle w:val="a-size-extra-large"/>
          <w:rFonts w:cs="Times New Roman"/>
          <w:i/>
          <w:iCs/>
          <w:color w:val="0F1111"/>
        </w:rPr>
        <w:t>,</w:t>
      </w:r>
      <w:r w:rsidR="00A80F51" w:rsidRPr="0017579F">
        <w:rPr>
          <w:rStyle w:val="a-size-extra-large"/>
          <w:rFonts w:cs="Times New Roman"/>
          <w:color w:val="0F1111"/>
        </w:rPr>
        <w:t xml:space="preserve"> by </w:t>
      </w:r>
      <w:proofErr w:type="spellStart"/>
      <w:r w:rsidR="00A80F51" w:rsidRPr="0017579F">
        <w:rPr>
          <w:rStyle w:val="a-size-extra-large"/>
          <w:rFonts w:cs="Times New Roman"/>
          <w:color w:val="0F1111"/>
        </w:rPr>
        <w:t>Narges</w:t>
      </w:r>
      <w:proofErr w:type="spellEnd"/>
      <w:r w:rsidR="00A80F51" w:rsidRPr="0017579F">
        <w:rPr>
          <w:rStyle w:val="a-size-extra-large"/>
          <w:rFonts w:cs="Times New Roman"/>
          <w:color w:val="0F1111"/>
        </w:rPr>
        <w:t xml:space="preserve"> </w:t>
      </w:r>
      <w:proofErr w:type="spellStart"/>
      <w:r w:rsidR="00A80F51" w:rsidRPr="0017579F">
        <w:rPr>
          <w:rStyle w:val="a-size-extra-large"/>
          <w:rFonts w:cs="Times New Roman"/>
          <w:color w:val="0F1111"/>
        </w:rPr>
        <w:t>Bajoghli</w:t>
      </w:r>
      <w:proofErr w:type="spellEnd"/>
    </w:p>
    <w:p w14:paraId="37FEF643" w14:textId="77777777" w:rsidR="008709A9" w:rsidRPr="0017579F" w:rsidRDefault="008709A9" w:rsidP="00A5232C">
      <w:pPr>
        <w:rPr>
          <w:rFonts w:cs="Times New Roman"/>
        </w:rPr>
      </w:pPr>
    </w:p>
    <w:p w14:paraId="7F2E6C3F" w14:textId="77777777" w:rsidR="00A5232C" w:rsidRPr="0017579F" w:rsidRDefault="00A5232C" w:rsidP="00A5232C">
      <w:pPr>
        <w:rPr>
          <w:rFonts w:cs="Times New Roman"/>
        </w:rPr>
      </w:pPr>
      <w:r w:rsidRPr="0017579F">
        <w:rPr>
          <w:rFonts w:cs="Times New Roman"/>
          <w:i/>
        </w:rPr>
        <w:t xml:space="preserve">Modern Iran: Roots and Results of Revolution, </w:t>
      </w:r>
      <w:r w:rsidRPr="0017579F">
        <w:rPr>
          <w:rFonts w:cs="Times New Roman"/>
        </w:rPr>
        <w:t>by Nikki Keddie</w:t>
      </w:r>
    </w:p>
    <w:p w14:paraId="32FB9EEE" w14:textId="77777777" w:rsidR="00A5232C" w:rsidRPr="0017579F" w:rsidRDefault="00A5232C" w:rsidP="00A5232C">
      <w:pPr>
        <w:rPr>
          <w:rFonts w:cs="Times New Roman"/>
        </w:rPr>
      </w:pPr>
    </w:p>
    <w:p w14:paraId="7A0CD59E" w14:textId="77777777" w:rsidR="00A5232C" w:rsidRPr="0017579F" w:rsidRDefault="00A5232C" w:rsidP="00A5232C">
      <w:pPr>
        <w:rPr>
          <w:rFonts w:cs="Times New Roman"/>
        </w:rPr>
      </w:pPr>
      <w:r w:rsidRPr="0017579F">
        <w:rPr>
          <w:rFonts w:cs="Times New Roman"/>
          <w:i/>
        </w:rPr>
        <w:t>Revolutionary Iran: A History of the Islamic Republic</w:t>
      </w:r>
      <w:r w:rsidRPr="0017579F">
        <w:rPr>
          <w:rFonts w:cs="Times New Roman"/>
        </w:rPr>
        <w:t>, by Michael Axworthy</w:t>
      </w:r>
    </w:p>
    <w:p w14:paraId="7AB03EE1" w14:textId="2571E98E" w:rsidR="00A5232C" w:rsidRDefault="00A5232C" w:rsidP="00A5232C">
      <w:pPr>
        <w:rPr>
          <w:rFonts w:cs="Times New Roman"/>
        </w:rPr>
      </w:pPr>
    </w:p>
    <w:p w14:paraId="56693480" w14:textId="77777777" w:rsidR="00A5232C" w:rsidRPr="0017579F" w:rsidRDefault="00A5232C" w:rsidP="00A5232C">
      <w:pPr>
        <w:rPr>
          <w:rFonts w:cs="Times New Roman"/>
        </w:rPr>
      </w:pPr>
      <w:r w:rsidRPr="0017579F">
        <w:rPr>
          <w:rFonts w:cs="Times New Roman"/>
          <w:i/>
          <w:iCs/>
        </w:rPr>
        <w:t>Shah of Shahs,</w:t>
      </w:r>
      <w:r w:rsidRPr="0017579F">
        <w:rPr>
          <w:rFonts w:cs="Times New Roman"/>
        </w:rPr>
        <w:t xml:space="preserve"> by </w:t>
      </w:r>
      <w:proofErr w:type="spellStart"/>
      <w:r w:rsidRPr="0017579F">
        <w:rPr>
          <w:rFonts w:cs="Times New Roman"/>
        </w:rPr>
        <w:t>Ryszard</w:t>
      </w:r>
      <w:proofErr w:type="spellEnd"/>
      <w:r w:rsidRPr="0017579F">
        <w:rPr>
          <w:rFonts w:cs="Times New Roman"/>
        </w:rPr>
        <w:t xml:space="preserve"> Kapuscinski</w:t>
      </w:r>
    </w:p>
    <w:p w14:paraId="1D0FE898" w14:textId="77777777" w:rsidR="00A5232C" w:rsidRPr="0017579F" w:rsidRDefault="00A5232C" w:rsidP="00A5232C">
      <w:pPr>
        <w:rPr>
          <w:rFonts w:cs="Times New Roman"/>
        </w:rPr>
      </w:pPr>
    </w:p>
    <w:p w14:paraId="065ADDBF" w14:textId="77777777" w:rsidR="00A5232C" w:rsidRPr="0017579F" w:rsidRDefault="00A5232C" w:rsidP="00A5232C">
      <w:pPr>
        <w:rPr>
          <w:rFonts w:cs="Times New Roman"/>
        </w:rPr>
      </w:pPr>
      <w:r w:rsidRPr="0017579F">
        <w:rPr>
          <w:rFonts w:cs="Times New Roman"/>
          <w:i/>
        </w:rPr>
        <w:t>The Blind Owl,</w:t>
      </w:r>
      <w:r w:rsidRPr="0017579F">
        <w:rPr>
          <w:rFonts w:cs="Times New Roman"/>
        </w:rPr>
        <w:t xml:space="preserve"> by </w:t>
      </w:r>
      <w:proofErr w:type="spellStart"/>
      <w:r w:rsidRPr="0017579F">
        <w:rPr>
          <w:rFonts w:cs="Times New Roman"/>
        </w:rPr>
        <w:t>Sadegh</w:t>
      </w:r>
      <w:proofErr w:type="spellEnd"/>
      <w:r w:rsidRPr="0017579F">
        <w:rPr>
          <w:rFonts w:cs="Times New Roman"/>
        </w:rPr>
        <w:t xml:space="preserve"> </w:t>
      </w:r>
      <w:proofErr w:type="spellStart"/>
      <w:r w:rsidRPr="0017579F">
        <w:rPr>
          <w:rFonts w:cs="Times New Roman"/>
        </w:rPr>
        <w:t>Hedayat</w:t>
      </w:r>
      <w:proofErr w:type="spellEnd"/>
      <w:r w:rsidRPr="0017579F">
        <w:rPr>
          <w:rFonts w:cs="Times New Roman"/>
        </w:rPr>
        <w:t xml:space="preserve"> / </w:t>
      </w:r>
      <w:proofErr w:type="spellStart"/>
      <w:r w:rsidRPr="0017579F">
        <w:rPr>
          <w:rFonts w:cs="Times New Roman"/>
          <w:i/>
        </w:rPr>
        <w:t>Savushun</w:t>
      </w:r>
      <w:proofErr w:type="spellEnd"/>
      <w:r w:rsidRPr="0017579F">
        <w:rPr>
          <w:rFonts w:cs="Times New Roman"/>
        </w:rPr>
        <w:t xml:space="preserve">, by </w:t>
      </w:r>
      <w:proofErr w:type="spellStart"/>
      <w:r w:rsidRPr="0017579F">
        <w:rPr>
          <w:rFonts w:cs="Times New Roman"/>
        </w:rPr>
        <w:t>Simin</w:t>
      </w:r>
      <w:proofErr w:type="spellEnd"/>
      <w:r w:rsidRPr="0017579F">
        <w:rPr>
          <w:rFonts w:cs="Times New Roman"/>
        </w:rPr>
        <w:t xml:space="preserve"> </w:t>
      </w:r>
      <w:proofErr w:type="spellStart"/>
      <w:r w:rsidRPr="0017579F">
        <w:rPr>
          <w:rFonts w:cs="Times New Roman"/>
        </w:rPr>
        <w:t>Daneshvar</w:t>
      </w:r>
      <w:proofErr w:type="spellEnd"/>
      <w:r w:rsidRPr="0017579F">
        <w:rPr>
          <w:rFonts w:cs="Times New Roman"/>
        </w:rPr>
        <w:t xml:space="preserve"> (also published as</w:t>
      </w:r>
      <w:r w:rsidRPr="0017579F">
        <w:rPr>
          <w:rFonts w:cs="Times New Roman"/>
          <w:i/>
        </w:rPr>
        <w:t xml:space="preserve"> A Persian Requiem </w:t>
      </w:r>
      <w:r w:rsidRPr="0017579F">
        <w:rPr>
          <w:rFonts w:cs="Times New Roman"/>
        </w:rPr>
        <w:t xml:space="preserve">/ </w:t>
      </w:r>
      <w:r w:rsidRPr="0017579F">
        <w:rPr>
          <w:rFonts w:cs="Times New Roman"/>
          <w:i/>
        </w:rPr>
        <w:t xml:space="preserve">Sin: Selected Poems of </w:t>
      </w:r>
      <w:proofErr w:type="spellStart"/>
      <w:r w:rsidRPr="0017579F">
        <w:rPr>
          <w:rFonts w:cs="Times New Roman"/>
          <w:i/>
        </w:rPr>
        <w:t>Forugh</w:t>
      </w:r>
      <w:proofErr w:type="spellEnd"/>
      <w:r w:rsidRPr="0017579F">
        <w:rPr>
          <w:rFonts w:cs="Times New Roman"/>
          <w:i/>
        </w:rPr>
        <w:t xml:space="preserve"> Farrokhzad</w:t>
      </w:r>
      <w:r w:rsidRPr="0017579F">
        <w:rPr>
          <w:rFonts w:cs="Times New Roman"/>
        </w:rPr>
        <w:t xml:space="preserve">, edited by </w:t>
      </w:r>
      <w:proofErr w:type="spellStart"/>
      <w:r w:rsidRPr="0017579F">
        <w:rPr>
          <w:rFonts w:cs="Times New Roman"/>
        </w:rPr>
        <w:t>Sholeh</w:t>
      </w:r>
      <w:proofErr w:type="spellEnd"/>
      <w:r w:rsidRPr="0017579F">
        <w:rPr>
          <w:rFonts w:cs="Times New Roman"/>
        </w:rPr>
        <w:t xml:space="preserve"> </w:t>
      </w:r>
      <w:proofErr w:type="spellStart"/>
      <w:r w:rsidRPr="0017579F">
        <w:rPr>
          <w:rFonts w:cs="Times New Roman"/>
        </w:rPr>
        <w:t>Wolpe</w:t>
      </w:r>
      <w:proofErr w:type="spellEnd"/>
      <w:r w:rsidRPr="0017579F">
        <w:rPr>
          <w:rFonts w:cs="Times New Roman"/>
        </w:rPr>
        <w:t xml:space="preserve"> and Alicia </w:t>
      </w:r>
      <w:proofErr w:type="spellStart"/>
      <w:r w:rsidRPr="0017579F">
        <w:rPr>
          <w:rFonts w:cs="Times New Roman"/>
        </w:rPr>
        <w:t>Ostriker</w:t>
      </w:r>
      <w:proofErr w:type="spellEnd"/>
      <w:r w:rsidRPr="0017579F">
        <w:rPr>
          <w:rFonts w:cs="Times New Roman"/>
        </w:rPr>
        <w:t xml:space="preserve"> [choose one] </w:t>
      </w:r>
    </w:p>
    <w:p w14:paraId="66F9A9A6" w14:textId="77777777" w:rsidR="00A5232C" w:rsidRPr="0017579F" w:rsidRDefault="00A5232C" w:rsidP="00A5232C">
      <w:pPr>
        <w:rPr>
          <w:rFonts w:cs="Times New Roman"/>
        </w:rPr>
      </w:pPr>
    </w:p>
    <w:p w14:paraId="12EE272A" w14:textId="6C36BC2F" w:rsidR="00A5232C" w:rsidRDefault="00A5232C" w:rsidP="00A5232C">
      <w:pPr>
        <w:rPr>
          <w:rFonts w:cs="Times New Roman"/>
        </w:rPr>
      </w:pPr>
      <w:r w:rsidRPr="0017579F">
        <w:rPr>
          <w:rFonts w:cs="Times New Roman"/>
        </w:rPr>
        <w:t>Videos: “A Separation</w:t>
      </w:r>
      <w:r w:rsidR="001D43C7">
        <w:rPr>
          <w:rFonts w:cs="Times New Roman"/>
        </w:rPr>
        <w:t>;</w:t>
      </w:r>
      <w:r w:rsidRPr="0017579F">
        <w:rPr>
          <w:rFonts w:cs="Times New Roman"/>
        </w:rPr>
        <w:t>”</w:t>
      </w:r>
      <w:r w:rsidR="001D43C7">
        <w:rPr>
          <w:rFonts w:cs="Times New Roman"/>
        </w:rPr>
        <w:t xml:space="preserve"> “Nasrin;”</w:t>
      </w:r>
      <w:r w:rsidRPr="0017579F">
        <w:rPr>
          <w:rFonts w:cs="Times New Roman"/>
          <w:i/>
        </w:rPr>
        <w:t xml:space="preserve"> “</w:t>
      </w:r>
      <w:r w:rsidRPr="0017579F">
        <w:rPr>
          <w:rFonts w:cs="Times New Roman"/>
        </w:rPr>
        <w:t>Zero Days</w:t>
      </w:r>
      <w:r w:rsidR="001D43C7">
        <w:rPr>
          <w:rFonts w:cs="Times New Roman"/>
        </w:rPr>
        <w:t>.</w:t>
      </w:r>
      <w:r w:rsidRPr="0017579F">
        <w:rPr>
          <w:rFonts w:cs="Times New Roman"/>
        </w:rPr>
        <w:t>”</w:t>
      </w:r>
    </w:p>
    <w:p w14:paraId="0ADE4E83" w14:textId="0D76BFC0" w:rsidR="008331AE" w:rsidRDefault="008331AE" w:rsidP="00A5232C">
      <w:pPr>
        <w:rPr>
          <w:rFonts w:cs="Times New Roman"/>
        </w:rPr>
      </w:pPr>
    </w:p>
    <w:p w14:paraId="1FA6D928" w14:textId="77777777" w:rsidR="008331AE" w:rsidRPr="0017579F" w:rsidRDefault="008331AE" w:rsidP="00A5232C">
      <w:pPr>
        <w:rPr>
          <w:rFonts w:cs="Times New Roman"/>
        </w:rPr>
      </w:pPr>
    </w:p>
    <w:p w14:paraId="6F11A399" w14:textId="77777777" w:rsidR="006722E3" w:rsidRDefault="006722E3" w:rsidP="00A5232C">
      <w:pPr>
        <w:rPr>
          <w:rFonts w:cs="Times New Roman"/>
        </w:rPr>
      </w:pPr>
    </w:p>
    <w:p w14:paraId="09466E1A" w14:textId="3D720B84" w:rsidR="001D43C7" w:rsidRDefault="004366B6" w:rsidP="004366B6">
      <w:pPr>
        <w:rPr>
          <w:rFonts w:cs="Times New Roman"/>
          <w:b/>
          <w:bCs/>
          <w:sz w:val="28"/>
          <w:szCs w:val="28"/>
        </w:rPr>
      </w:pPr>
      <w:r w:rsidRPr="001D43C7">
        <w:rPr>
          <w:rFonts w:cs="Times New Roman"/>
          <w:b/>
          <w:bCs/>
          <w:sz w:val="28"/>
          <w:szCs w:val="28"/>
        </w:rPr>
        <w:lastRenderedPageBreak/>
        <w:t>Required Articles:</w:t>
      </w:r>
    </w:p>
    <w:p w14:paraId="5B30ABCE" w14:textId="753BEA67" w:rsidR="000A16C7" w:rsidRDefault="000A16C7" w:rsidP="004366B6">
      <w:pPr>
        <w:rPr>
          <w:rFonts w:cs="Times New Roman"/>
          <w:b/>
          <w:bCs/>
          <w:sz w:val="28"/>
          <w:szCs w:val="28"/>
        </w:rPr>
      </w:pPr>
    </w:p>
    <w:p w14:paraId="169C7931" w14:textId="0AFC8FB7" w:rsidR="000A16C7" w:rsidRPr="000A16C7" w:rsidRDefault="000A16C7" w:rsidP="004366B6">
      <w:pPr>
        <w:rPr>
          <w:rFonts w:cs="Times New Roman"/>
          <w:i/>
          <w:iCs/>
        </w:rPr>
      </w:pPr>
      <w:r w:rsidRPr="0017579F">
        <w:rPr>
          <w:rFonts w:cs="Times New Roman"/>
        </w:rPr>
        <w:t>James Bill, “Iran, America, and the Triumph of Repression, 1971-1977</w:t>
      </w:r>
      <w:r>
        <w:rPr>
          <w:rFonts w:cs="Times New Roman"/>
        </w:rPr>
        <w:t>,</w:t>
      </w:r>
      <w:r w:rsidRPr="0017579F">
        <w:rPr>
          <w:rFonts w:cs="Times New Roman"/>
        </w:rPr>
        <w:t>”</w:t>
      </w:r>
      <w:r>
        <w:rPr>
          <w:rFonts w:cs="Times New Roman"/>
        </w:rPr>
        <w:t xml:space="preserve"> from </w:t>
      </w:r>
      <w:r w:rsidRPr="000A16C7">
        <w:rPr>
          <w:rFonts w:cs="Times New Roman"/>
          <w:i/>
          <w:iCs/>
        </w:rPr>
        <w:t xml:space="preserve">The </w:t>
      </w:r>
      <w:r>
        <w:rPr>
          <w:rFonts w:cs="Times New Roman"/>
          <w:i/>
          <w:iCs/>
        </w:rPr>
        <w:t>E</w:t>
      </w:r>
      <w:r w:rsidRPr="000A16C7">
        <w:rPr>
          <w:rFonts w:cs="Times New Roman"/>
          <w:i/>
          <w:iCs/>
        </w:rPr>
        <w:t>agle and the Lion: The Tragedy of American-Iranian Relations</w:t>
      </w:r>
      <w:r w:rsidRPr="000A16C7">
        <w:rPr>
          <w:rFonts w:cs="Times New Roman"/>
          <w:i/>
          <w:iCs/>
        </w:rPr>
        <w:t xml:space="preserve"> </w:t>
      </w:r>
    </w:p>
    <w:p w14:paraId="3E91F932" w14:textId="77777777" w:rsidR="001D43C7" w:rsidRDefault="001D43C7" w:rsidP="004366B6">
      <w:pPr>
        <w:rPr>
          <w:rFonts w:cs="Times New Roman"/>
        </w:rPr>
      </w:pPr>
    </w:p>
    <w:p w14:paraId="7E758E23" w14:textId="1EA6F1EC" w:rsidR="004366B6" w:rsidRPr="004366B6" w:rsidRDefault="004366B6" w:rsidP="004366B6">
      <w:pPr>
        <w:rPr>
          <w:rFonts w:cs="Times New Roman"/>
        </w:rPr>
      </w:pPr>
      <w:proofErr w:type="spellStart"/>
      <w:r>
        <w:rPr>
          <w:rFonts w:cs="Times New Roman"/>
        </w:rPr>
        <w:t>Seyed</w:t>
      </w:r>
      <w:proofErr w:type="spellEnd"/>
      <w:r>
        <w:rPr>
          <w:rFonts w:cs="Times New Roman"/>
        </w:rPr>
        <w:t xml:space="preserve"> Hossein </w:t>
      </w:r>
      <w:proofErr w:type="spellStart"/>
      <w:r>
        <w:rPr>
          <w:rFonts w:cs="Times New Roman"/>
        </w:rPr>
        <w:t>Mousavian</w:t>
      </w:r>
      <w:proofErr w:type="spellEnd"/>
      <w:r>
        <w:rPr>
          <w:rFonts w:cs="Times New Roman"/>
        </w:rPr>
        <w:t xml:space="preserve">, “Iran’s Relations with </w:t>
      </w:r>
      <w:r w:rsidRPr="004366B6">
        <w:rPr>
          <w:rFonts w:cs="Times New Roman"/>
        </w:rPr>
        <w:t>Arab Neighbors on the Persian Gulf in Historical Perspec</w:t>
      </w:r>
      <w:r>
        <w:rPr>
          <w:rFonts w:cs="Times New Roman"/>
        </w:rPr>
        <w:t>t</w:t>
      </w:r>
      <w:r w:rsidRPr="004366B6">
        <w:rPr>
          <w:rFonts w:cs="Times New Roman"/>
        </w:rPr>
        <w:t>i</w:t>
      </w:r>
      <w:r>
        <w:rPr>
          <w:rFonts w:cs="Times New Roman"/>
        </w:rPr>
        <w:t>v</w:t>
      </w:r>
      <w:r w:rsidRPr="004366B6">
        <w:rPr>
          <w:rFonts w:cs="Times New Roman"/>
        </w:rPr>
        <w:t>e”</w:t>
      </w:r>
      <w:r>
        <w:rPr>
          <w:rFonts w:cs="Times New Roman"/>
        </w:rPr>
        <w:t xml:space="preserve"> </w:t>
      </w:r>
      <w:r w:rsidR="008331AE">
        <w:rPr>
          <w:rFonts w:cs="Times New Roman"/>
        </w:rPr>
        <w:t>and</w:t>
      </w:r>
      <w:r w:rsidRPr="004366B6">
        <w:rPr>
          <w:rFonts w:cs="Times New Roman"/>
        </w:rPr>
        <w:t xml:space="preserve"> </w:t>
      </w:r>
      <w:r>
        <w:rPr>
          <w:rFonts w:cs="Times New Roman"/>
        </w:rPr>
        <w:t>“</w:t>
      </w:r>
      <w:r w:rsidRPr="004366B6">
        <w:rPr>
          <w:rFonts w:cs="Times New Roman"/>
        </w:rPr>
        <w:t xml:space="preserve">Scenarios and Prospects of Dispute Resolution,” from </w:t>
      </w:r>
      <w:r w:rsidRPr="004366B6">
        <w:rPr>
          <w:rFonts w:cs="Times New Roman"/>
          <w:i/>
          <w:iCs/>
        </w:rPr>
        <w:t>A New Structure for Security, Peace and Cooperation in the Persian Gulf</w:t>
      </w:r>
    </w:p>
    <w:p w14:paraId="4854F631" w14:textId="77777777" w:rsidR="004366B6" w:rsidRDefault="004366B6" w:rsidP="00A5232C">
      <w:pPr>
        <w:rPr>
          <w:rFonts w:cs="Times New Roman"/>
        </w:rPr>
      </w:pPr>
    </w:p>
    <w:p w14:paraId="3550ED43" w14:textId="6A3D056A" w:rsidR="006722E3" w:rsidRPr="001D43C7" w:rsidRDefault="001D43C7" w:rsidP="00A5232C">
      <w:pPr>
        <w:rPr>
          <w:rFonts w:cs="Times New Roman"/>
          <w:i/>
          <w:iCs/>
        </w:rPr>
      </w:pPr>
      <w:r>
        <w:rPr>
          <w:rFonts w:cs="Times New Roman"/>
        </w:rPr>
        <w:t xml:space="preserve">Ariane </w:t>
      </w:r>
      <w:proofErr w:type="spellStart"/>
      <w:r>
        <w:rPr>
          <w:rFonts w:cs="Times New Roman"/>
        </w:rPr>
        <w:t>Tabtabai</w:t>
      </w:r>
      <w:proofErr w:type="spellEnd"/>
      <w:r>
        <w:rPr>
          <w:rFonts w:cs="Times New Roman"/>
        </w:rPr>
        <w:t xml:space="preserve">, “The Revolution Expands,” from </w:t>
      </w:r>
      <w:r w:rsidRPr="001D43C7">
        <w:rPr>
          <w:rFonts w:cs="Times New Roman"/>
          <w:i/>
          <w:iCs/>
        </w:rPr>
        <w:t>No Conquest, No Defeat: Iran’s National Security Strategy</w:t>
      </w:r>
    </w:p>
    <w:p w14:paraId="0C549354" w14:textId="77777777" w:rsidR="001D43C7" w:rsidRDefault="001D43C7" w:rsidP="001D43C7">
      <w:pPr>
        <w:jc w:val="center"/>
        <w:rPr>
          <w:rStyle w:val="Hyperlink"/>
          <w:rFonts w:ascii="Arial" w:hAnsi="Arial" w:cs="Arial"/>
          <w:color w:val="1155CC"/>
          <w:shd w:val="clear" w:color="auto" w:fill="FFFFFF"/>
        </w:rPr>
      </w:pPr>
    </w:p>
    <w:tbl>
      <w:tblPr>
        <w:tblW w:w="9720" w:type="dxa"/>
        <w:tblInd w:w="-360" w:type="dxa"/>
        <w:tblCellMar>
          <w:left w:w="0" w:type="dxa"/>
          <w:right w:w="0" w:type="dxa"/>
        </w:tblCellMar>
        <w:tblLook w:val="04A0" w:firstRow="1" w:lastRow="0" w:firstColumn="1" w:lastColumn="0" w:noHBand="0" w:noVBand="1"/>
      </w:tblPr>
      <w:tblGrid>
        <w:gridCol w:w="9720"/>
      </w:tblGrid>
      <w:tr w:rsidR="001D43C7" w14:paraId="41B7A4D4" w14:textId="77777777" w:rsidTr="009442B1">
        <w:tc>
          <w:tcPr>
            <w:tcW w:w="9720" w:type="dxa"/>
            <w:vAlign w:val="center"/>
            <w:hideMark/>
          </w:tcPr>
          <w:tbl>
            <w:tblPr>
              <w:tblW w:w="9360" w:type="dxa"/>
              <w:tblCellMar>
                <w:left w:w="0" w:type="dxa"/>
                <w:right w:w="0" w:type="dxa"/>
              </w:tblCellMar>
              <w:tblLook w:val="04A0" w:firstRow="1" w:lastRow="0" w:firstColumn="1" w:lastColumn="0" w:noHBand="0" w:noVBand="1"/>
            </w:tblPr>
            <w:tblGrid>
              <w:gridCol w:w="9360"/>
            </w:tblGrid>
            <w:tr w:rsidR="001D43C7" w14:paraId="3CB3201D" w14:textId="77777777" w:rsidTr="009442B1">
              <w:tc>
                <w:tcPr>
                  <w:tcW w:w="0" w:type="auto"/>
                  <w:noWrap/>
                  <w:vAlign w:val="center"/>
                  <w:hideMark/>
                </w:tcPr>
                <w:p w14:paraId="04AEB06E" w14:textId="334C7671" w:rsidR="001D43C7" w:rsidRDefault="001D43C7" w:rsidP="009442B1">
                  <w:pPr>
                    <w:widowControl/>
                    <w:suppressAutoHyphens w:val="0"/>
                    <w:spacing w:line="300" w:lineRule="atLeast"/>
                    <w:textAlignment w:val="top"/>
                    <w:rPr>
                      <w:rFonts w:ascii="Helvetica" w:eastAsia="Times New Roman" w:hAnsi="Helvetica" w:cs="Times New Roman"/>
                      <w:kern w:val="0"/>
                      <w:lang w:eastAsia="en-US" w:bidi="ar-SA"/>
                    </w:rPr>
                  </w:pPr>
                </w:p>
              </w:tc>
            </w:tr>
          </w:tbl>
          <w:p w14:paraId="3EE3BC32" w14:textId="77777777" w:rsidR="001D43C7" w:rsidRDefault="001D43C7" w:rsidP="009442B1">
            <w:pPr>
              <w:rPr>
                <w:rFonts w:ascii="Helvetica" w:hAnsi="Helvetica"/>
                <w:spacing w:val="3"/>
              </w:rPr>
            </w:pPr>
          </w:p>
        </w:tc>
      </w:tr>
    </w:tbl>
    <w:p w14:paraId="0CD2943B" w14:textId="77777777" w:rsidR="00A5232C" w:rsidRPr="0017579F" w:rsidRDefault="00A5232C" w:rsidP="00A5232C">
      <w:pPr>
        <w:rPr>
          <w:rFonts w:cs="Times New Roman"/>
        </w:rPr>
      </w:pPr>
    </w:p>
    <w:p w14:paraId="179DA364" w14:textId="2DCA08C6" w:rsidR="00A5232C" w:rsidRPr="006722E3" w:rsidRDefault="00A5232C" w:rsidP="00A5232C">
      <w:pPr>
        <w:rPr>
          <w:rFonts w:cs="Times New Roman"/>
          <w:b/>
          <w:sz w:val="28"/>
          <w:szCs w:val="28"/>
        </w:rPr>
      </w:pPr>
      <w:r w:rsidRPr="006722E3">
        <w:rPr>
          <w:rFonts w:cs="Times New Roman"/>
          <w:b/>
          <w:sz w:val="28"/>
          <w:szCs w:val="28"/>
        </w:rPr>
        <w:t>Optional Reading</w:t>
      </w:r>
    </w:p>
    <w:p w14:paraId="1591ED40" w14:textId="77777777" w:rsidR="00A5232C" w:rsidRPr="0017579F" w:rsidRDefault="00A5232C" w:rsidP="00A5232C">
      <w:pPr>
        <w:rPr>
          <w:rFonts w:cs="Times New Roman"/>
          <w:b/>
        </w:rPr>
      </w:pPr>
    </w:p>
    <w:p w14:paraId="1A477363" w14:textId="6DDAC0C5" w:rsidR="00A5232C" w:rsidRPr="0017579F" w:rsidRDefault="00A5232C" w:rsidP="00A5232C">
      <w:pPr>
        <w:rPr>
          <w:rFonts w:cs="Times New Roman"/>
          <w:bCs/>
        </w:rPr>
      </w:pPr>
      <w:r w:rsidRPr="0017579F">
        <w:rPr>
          <w:rFonts w:cs="Times New Roman"/>
          <w:b/>
        </w:rPr>
        <w:t xml:space="preserve">History of Iran </w:t>
      </w:r>
      <w:r w:rsidR="00C00A80" w:rsidRPr="0017579F">
        <w:rPr>
          <w:rFonts w:cs="Times New Roman"/>
          <w:b/>
        </w:rPr>
        <w:t>–</w:t>
      </w:r>
      <w:r w:rsidRPr="0017579F">
        <w:rPr>
          <w:rFonts w:cs="Times New Roman"/>
          <w:b/>
        </w:rPr>
        <w:t xml:space="preserve"> General</w:t>
      </w:r>
    </w:p>
    <w:p w14:paraId="2F6943FD" w14:textId="356A075D" w:rsidR="00C00A80" w:rsidRPr="0017579F" w:rsidRDefault="00C00A80" w:rsidP="00A5232C">
      <w:pPr>
        <w:rPr>
          <w:rFonts w:cs="Times New Roman"/>
          <w:bCs/>
        </w:rPr>
      </w:pPr>
      <w:r w:rsidRPr="0017579F">
        <w:rPr>
          <w:rFonts w:cs="Times New Roman"/>
          <w:bCs/>
        </w:rPr>
        <w:t xml:space="preserve">Abrahamian, </w:t>
      </w:r>
      <w:proofErr w:type="spellStart"/>
      <w:r w:rsidRPr="0017579F">
        <w:rPr>
          <w:rFonts w:cs="Times New Roman"/>
          <w:bCs/>
        </w:rPr>
        <w:t>Ervand</w:t>
      </w:r>
      <w:proofErr w:type="spellEnd"/>
      <w:r w:rsidRPr="0017579F">
        <w:rPr>
          <w:rFonts w:cs="Times New Roman"/>
          <w:bCs/>
        </w:rPr>
        <w:t>,</w:t>
      </w:r>
      <w:r w:rsidRPr="0017579F">
        <w:rPr>
          <w:rFonts w:cs="Times New Roman"/>
          <w:bCs/>
          <w:i/>
          <w:iCs/>
        </w:rPr>
        <w:t xml:space="preserve"> A History of Modern Iran</w:t>
      </w:r>
    </w:p>
    <w:p w14:paraId="42226D37" w14:textId="77777777" w:rsidR="00A5232C" w:rsidRPr="0017579F" w:rsidRDefault="00A5232C" w:rsidP="00A5232C">
      <w:pPr>
        <w:rPr>
          <w:rFonts w:cs="Times New Roman"/>
          <w:i/>
        </w:rPr>
      </w:pPr>
      <w:proofErr w:type="spellStart"/>
      <w:r w:rsidRPr="0017579F">
        <w:rPr>
          <w:rFonts w:cs="Times New Roman"/>
        </w:rPr>
        <w:t>Amanat</w:t>
      </w:r>
      <w:proofErr w:type="spellEnd"/>
      <w:r w:rsidRPr="0017579F">
        <w:rPr>
          <w:rFonts w:cs="Times New Roman"/>
        </w:rPr>
        <w:t xml:space="preserve">, Abbas, </w:t>
      </w:r>
      <w:r w:rsidRPr="0017579F">
        <w:rPr>
          <w:rFonts w:cs="Times New Roman"/>
          <w:i/>
        </w:rPr>
        <w:t>Iran: A Modern History</w:t>
      </w:r>
    </w:p>
    <w:p w14:paraId="3DC49F10" w14:textId="101E88A3" w:rsidR="00A5232C" w:rsidRPr="0017579F" w:rsidRDefault="00A5232C" w:rsidP="00A5232C">
      <w:pPr>
        <w:rPr>
          <w:rFonts w:cs="Times New Roman"/>
          <w:i/>
        </w:rPr>
      </w:pPr>
      <w:r w:rsidRPr="0017579F">
        <w:rPr>
          <w:rFonts w:cs="Times New Roman"/>
        </w:rPr>
        <w:t xml:space="preserve">Ansari, Ali, </w:t>
      </w:r>
      <w:r w:rsidRPr="0017579F">
        <w:rPr>
          <w:rFonts w:cs="Times New Roman"/>
          <w:i/>
        </w:rPr>
        <w:t>Modern Iran Since 1797: Reform and Revolution</w:t>
      </w:r>
    </w:p>
    <w:p w14:paraId="7E6C8611" w14:textId="797DE027" w:rsidR="00C00A80" w:rsidRPr="0017579F" w:rsidRDefault="00C00A80" w:rsidP="00A5232C">
      <w:pPr>
        <w:rPr>
          <w:rFonts w:cs="Times New Roman"/>
          <w:i/>
        </w:rPr>
      </w:pPr>
      <w:r w:rsidRPr="0017579F">
        <w:rPr>
          <w:rFonts w:cs="Times New Roman"/>
          <w:iCs/>
        </w:rPr>
        <w:t>Axworthy, Michael,</w:t>
      </w:r>
      <w:r w:rsidRPr="0017579F">
        <w:rPr>
          <w:rFonts w:cs="Times New Roman"/>
          <w:i/>
        </w:rPr>
        <w:t xml:space="preserve"> A History of Iran: Empire of the Mind</w:t>
      </w:r>
    </w:p>
    <w:p w14:paraId="3B16F89D" w14:textId="77777777" w:rsidR="00A5232C" w:rsidRPr="0017579F" w:rsidRDefault="00A5232C" w:rsidP="00A5232C">
      <w:pPr>
        <w:rPr>
          <w:rFonts w:cs="Times New Roman"/>
        </w:rPr>
      </w:pPr>
      <w:proofErr w:type="spellStart"/>
      <w:r w:rsidRPr="0017579F">
        <w:rPr>
          <w:rFonts w:cs="Times New Roman"/>
        </w:rPr>
        <w:t>Azimi</w:t>
      </w:r>
      <w:proofErr w:type="spellEnd"/>
      <w:r w:rsidRPr="0017579F">
        <w:rPr>
          <w:rFonts w:cs="Times New Roman"/>
        </w:rPr>
        <w:t xml:space="preserve">, Fakhreddin, </w:t>
      </w:r>
      <w:r w:rsidRPr="0017579F">
        <w:rPr>
          <w:rFonts w:cs="Times New Roman"/>
          <w:i/>
        </w:rPr>
        <w:t>The Quest for Democracy in Iran: A Century of Struggle Against Authoritarian Rule</w:t>
      </w:r>
    </w:p>
    <w:p w14:paraId="7B4C63AB" w14:textId="77777777" w:rsidR="00A5232C" w:rsidRPr="0017579F" w:rsidRDefault="00A5232C" w:rsidP="00A5232C">
      <w:pPr>
        <w:rPr>
          <w:rFonts w:cs="Times New Roman"/>
          <w:i/>
          <w:iCs/>
        </w:rPr>
      </w:pPr>
      <w:proofErr w:type="spellStart"/>
      <w:r w:rsidRPr="0017579F">
        <w:rPr>
          <w:rFonts w:cs="Times New Roman"/>
        </w:rPr>
        <w:t>Lorents</w:t>
      </w:r>
      <w:proofErr w:type="spellEnd"/>
      <w:r w:rsidRPr="0017579F">
        <w:rPr>
          <w:rFonts w:cs="Times New Roman"/>
        </w:rPr>
        <w:t xml:space="preserve">, John H., </w:t>
      </w:r>
      <w:r w:rsidRPr="0017579F">
        <w:rPr>
          <w:rFonts w:cs="Times New Roman"/>
          <w:i/>
          <w:iCs/>
        </w:rPr>
        <w:t>Historical Dictionary of Iran</w:t>
      </w:r>
    </w:p>
    <w:p w14:paraId="3C987FA6" w14:textId="77777777" w:rsidR="00A5232C" w:rsidRPr="0017579F" w:rsidRDefault="00A5232C" w:rsidP="00A5232C">
      <w:pPr>
        <w:rPr>
          <w:rFonts w:cs="Times New Roman"/>
          <w:i/>
          <w:iCs/>
        </w:rPr>
      </w:pPr>
    </w:p>
    <w:p w14:paraId="4165C5C4" w14:textId="77777777" w:rsidR="00A5232C" w:rsidRPr="0017579F" w:rsidRDefault="00A5232C" w:rsidP="00A5232C">
      <w:pPr>
        <w:rPr>
          <w:rFonts w:cs="Times New Roman"/>
        </w:rPr>
      </w:pPr>
      <w:r w:rsidRPr="0017579F">
        <w:rPr>
          <w:rFonts w:cs="Times New Roman"/>
          <w:b/>
        </w:rPr>
        <w:t>Constitutional Revolution; Rise and Fall of Reza Shah</w:t>
      </w:r>
    </w:p>
    <w:p w14:paraId="7860CE76" w14:textId="77777777" w:rsidR="00A5232C" w:rsidRPr="0017579F" w:rsidRDefault="00A5232C" w:rsidP="00A5232C">
      <w:pPr>
        <w:rPr>
          <w:rFonts w:cs="Times New Roman"/>
          <w:i/>
          <w:iCs/>
        </w:rPr>
      </w:pPr>
      <w:proofErr w:type="spellStart"/>
      <w:r w:rsidRPr="0017579F">
        <w:rPr>
          <w:rFonts w:cs="Times New Roman"/>
        </w:rPr>
        <w:t>Afary</w:t>
      </w:r>
      <w:proofErr w:type="spellEnd"/>
      <w:r w:rsidRPr="0017579F">
        <w:rPr>
          <w:rFonts w:cs="Times New Roman"/>
        </w:rPr>
        <w:t xml:space="preserve">, Janet, </w:t>
      </w:r>
      <w:r w:rsidRPr="0017579F">
        <w:rPr>
          <w:rFonts w:cs="Times New Roman"/>
          <w:i/>
          <w:iCs/>
        </w:rPr>
        <w:t>The Iranian Constitutional Revolution 1906-1911: Grassroots Democracy, Social Democracy, and the Origins of Feminism</w:t>
      </w:r>
    </w:p>
    <w:p w14:paraId="34DD720A" w14:textId="77777777" w:rsidR="00A5232C" w:rsidRPr="0017579F" w:rsidRDefault="00A5232C" w:rsidP="00A5232C">
      <w:pPr>
        <w:rPr>
          <w:rFonts w:cs="Times New Roman"/>
          <w:i/>
        </w:rPr>
      </w:pPr>
      <w:r w:rsidRPr="0017579F">
        <w:rPr>
          <w:rFonts w:cs="Times New Roman"/>
        </w:rPr>
        <w:t xml:space="preserve">Cronin, Stephanie, (ed.) </w:t>
      </w:r>
      <w:r w:rsidRPr="0017579F">
        <w:rPr>
          <w:rFonts w:cs="Times New Roman"/>
          <w:i/>
        </w:rPr>
        <w:t>The Making of Modern Iran: State and Society under Riza Shah, 1921-1941</w:t>
      </w:r>
    </w:p>
    <w:p w14:paraId="2E6CB623" w14:textId="77777777" w:rsidR="00A5232C" w:rsidRPr="0017579F" w:rsidRDefault="00A5232C" w:rsidP="00A5232C">
      <w:pPr>
        <w:rPr>
          <w:rFonts w:cs="Times New Roman"/>
          <w:i/>
          <w:iCs/>
        </w:rPr>
      </w:pPr>
      <w:r w:rsidRPr="0017579F">
        <w:rPr>
          <w:rFonts w:cs="Times New Roman"/>
        </w:rPr>
        <w:t xml:space="preserve">Ghani, Cyrus, </w:t>
      </w:r>
      <w:r w:rsidRPr="0017579F">
        <w:rPr>
          <w:rFonts w:cs="Times New Roman"/>
          <w:i/>
          <w:iCs/>
        </w:rPr>
        <w:t>Iran and the Rise of Reza Shah: From Qajar Collapse to Pahlavi Power</w:t>
      </w:r>
    </w:p>
    <w:p w14:paraId="1B9421A7" w14:textId="77777777" w:rsidR="00A5232C" w:rsidRPr="0017579F" w:rsidRDefault="00A5232C" w:rsidP="00A5232C">
      <w:pPr>
        <w:rPr>
          <w:rFonts w:cs="Times New Roman"/>
          <w:i/>
          <w:iCs/>
        </w:rPr>
      </w:pPr>
      <w:r w:rsidRPr="0017579F">
        <w:rPr>
          <w:rFonts w:cs="Times New Roman"/>
        </w:rPr>
        <w:t xml:space="preserve">Shuster, Morgan, </w:t>
      </w:r>
      <w:r w:rsidRPr="0017579F">
        <w:rPr>
          <w:rFonts w:cs="Times New Roman"/>
          <w:i/>
          <w:iCs/>
        </w:rPr>
        <w:t>The Strangling of Persia: A Record of European Diplomacy and Oriental Intrigue</w:t>
      </w:r>
    </w:p>
    <w:p w14:paraId="1CDBBB58" w14:textId="77777777" w:rsidR="00A5232C" w:rsidRPr="0017579F" w:rsidRDefault="00A5232C" w:rsidP="00A5232C">
      <w:pPr>
        <w:rPr>
          <w:rFonts w:cs="Times New Roman"/>
          <w:b/>
        </w:rPr>
      </w:pPr>
    </w:p>
    <w:p w14:paraId="34AED0DF" w14:textId="77777777" w:rsidR="00A5232C" w:rsidRPr="0017579F" w:rsidRDefault="00A5232C" w:rsidP="00A5232C">
      <w:pPr>
        <w:rPr>
          <w:rFonts w:cs="Times New Roman"/>
          <w:b/>
        </w:rPr>
      </w:pPr>
      <w:r w:rsidRPr="0017579F">
        <w:rPr>
          <w:rFonts w:cs="Times New Roman"/>
          <w:b/>
        </w:rPr>
        <w:t>Mossadegh and the 1953 Coup</w:t>
      </w:r>
    </w:p>
    <w:p w14:paraId="318FD3CE" w14:textId="77777777" w:rsidR="00A5232C" w:rsidRPr="0017579F" w:rsidRDefault="00A5232C" w:rsidP="00A5232C">
      <w:pPr>
        <w:rPr>
          <w:rFonts w:cs="Times New Roman"/>
          <w:i/>
        </w:rPr>
      </w:pPr>
      <w:r w:rsidRPr="0017579F">
        <w:rPr>
          <w:rFonts w:cs="Times New Roman"/>
        </w:rPr>
        <w:t xml:space="preserve">De </w:t>
      </w:r>
      <w:proofErr w:type="spellStart"/>
      <w:r w:rsidRPr="0017579F">
        <w:rPr>
          <w:rFonts w:cs="Times New Roman"/>
        </w:rPr>
        <w:t>Bellaigue</w:t>
      </w:r>
      <w:proofErr w:type="spellEnd"/>
      <w:r w:rsidRPr="0017579F">
        <w:rPr>
          <w:rFonts w:cs="Times New Roman"/>
        </w:rPr>
        <w:t xml:space="preserve">, Christopher, </w:t>
      </w:r>
      <w:r w:rsidRPr="0017579F">
        <w:rPr>
          <w:rFonts w:cs="Times New Roman"/>
          <w:i/>
        </w:rPr>
        <w:t>Patriot of Persia: Muhammad Mossadegh and a Tragic Anglo-American Coup</w:t>
      </w:r>
    </w:p>
    <w:p w14:paraId="75BD42AD" w14:textId="77777777" w:rsidR="00A5232C" w:rsidRPr="0017579F" w:rsidRDefault="00A5232C" w:rsidP="00A5232C">
      <w:pPr>
        <w:rPr>
          <w:rFonts w:cs="Times New Roman"/>
          <w:i/>
          <w:iCs/>
        </w:rPr>
      </w:pPr>
      <w:r w:rsidRPr="0017579F">
        <w:rPr>
          <w:rFonts w:cs="Times New Roman"/>
        </w:rPr>
        <w:t xml:space="preserve">Elm, Mostafa, </w:t>
      </w:r>
      <w:r w:rsidRPr="0017579F">
        <w:rPr>
          <w:rFonts w:cs="Times New Roman"/>
          <w:i/>
          <w:iCs/>
        </w:rPr>
        <w:t>Oil, Power, and Principle: Iran's Oil Nationalization and Its Aftermath</w:t>
      </w:r>
    </w:p>
    <w:p w14:paraId="78B3D391" w14:textId="77777777" w:rsidR="00A5232C" w:rsidRPr="0017579F" w:rsidRDefault="00A5232C" w:rsidP="00A5232C">
      <w:pPr>
        <w:rPr>
          <w:rFonts w:cs="Times New Roman"/>
          <w:i/>
          <w:iCs/>
        </w:rPr>
      </w:pPr>
      <w:proofErr w:type="spellStart"/>
      <w:r w:rsidRPr="0017579F">
        <w:rPr>
          <w:rFonts w:cs="Times New Roman"/>
          <w:iCs/>
        </w:rPr>
        <w:t>G</w:t>
      </w:r>
      <w:r w:rsidRPr="0017579F">
        <w:rPr>
          <w:rFonts w:cs="Times New Roman"/>
        </w:rPr>
        <w:t>asiorowski</w:t>
      </w:r>
      <w:proofErr w:type="spellEnd"/>
      <w:r w:rsidRPr="0017579F">
        <w:rPr>
          <w:rFonts w:cs="Times New Roman"/>
        </w:rPr>
        <w:t xml:space="preserve">, Mark, &amp; Malcolm Byrne (eds.), </w:t>
      </w:r>
      <w:r w:rsidRPr="0017579F">
        <w:rPr>
          <w:rFonts w:cs="Times New Roman"/>
          <w:i/>
          <w:iCs/>
        </w:rPr>
        <w:t xml:space="preserve">Mohammad </w:t>
      </w:r>
      <w:proofErr w:type="spellStart"/>
      <w:r w:rsidRPr="0017579F">
        <w:rPr>
          <w:rFonts w:cs="Times New Roman"/>
          <w:i/>
          <w:iCs/>
        </w:rPr>
        <w:t>Mossadeq</w:t>
      </w:r>
      <w:proofErr w:type="spellEnd"/>
      <w:r w:rsidRPr="0017579F">
        <w:rPr>
          <w:rFonts w:cs="Times New Roman"/>
          <w:i/>
          <w:iCs/>
        </w:rPr>
        <w:t xml:space="preserve"> and the 1953 Coup in Iran</w:t>
      </w:r>
    </w:p>
    <w:p w14:paraId="25C85119" w14:textId="77777777" w:rsidR="00A5232C" w:rsidRPr="0017579F" w:rsidRDefault="00A5232C" w:rsidP="00A5232C">
      <w:pPr>
        <w:rPr>
          <w:rFonts w:cs="Times New Roman"/>
          <w:bCs/>
          <w:kern w:val="0"/>
        </w:rPr>
      </w:pPr>
      <w:proofErr w:type="spellStart"/>
      <w:r w:rsidRPr="0017579F">
        <w:rPr>
          <w:rFonts w:cs="Times New Roman"/>
          <w:bCs/>
          <w:kern w:val="0"/>
        </w:rPr>
        <w:t>Katouzian</w:t>
      </w:r>
      <w:proofErr w:type="spellEnd"/>
      <w:r w:rsidRPr="0017579F">
        <w:rPr>
          <w:rFonts w:cs="Times New Roman"/>
          <w:bCs/>
          <w:kern w:val="0"/>
        </w:rPr>
        <w:t xml:space="preserve">, </w:t>
      </w:r>
      <w:proofErr w:type="spellStart"/>
      <w:r w:rsidRPr="0017579F">
        <w:rPr>
          <w:rFonts w:cs="Times New Roman"/>
          <w:bCs/>
          <w:kern w:val="0"/>
        </w:rPr>
        <w:t>Homa</w:t>
      </w:r>
      <w:proofErr w:type="spellEnd"/>
      <w:r w:rsidRPr="0017579F">
        <w:rPr>
          <w:rFonts w:cs="Times New Roman"/>
          <w:bCs/>
          <w:kern w:val="0"/>
        </w:rPr>
        <w:t xml:space="preserve">, </w:t>
      </w:r>
      <w:proofErr w:type="spellStart"/>
      <w:r w:rsidRPr="0017579F">
        <w:rPr>
          <w:rFonts w:cs="Times New Roman"/>
          <w:bCs/>
          <w:i/>
          <w:kern w:val="0"/>
        </w:rPr>
        <w:t>Musaddiq</w:t>
      </w:r>
      <w:proofErr w:type="spellEnd"/>
      <w:r w:rsidRPr="0017579F">
        <w:rPr>
          <w:rFonts w:cs="Times New Roman"/>
          <w:bCs/>
          <w:i/>
          <w:kern w:val="0"/>
        </w:rPr>
        <w:t xml:space="preserve"> and the Struggle </w:t>
      </w:r>
      <w:proofErr w:type="gramStart"/>
      <w:r w:rsidRPr="0017579F">
        <w:rPr>
          <w:rFonts w:cs="Times New Roman"/>
          <w:bCs/>
          <w:i/>
          <w:kern w:val="0"/>
        </w:rPr>
        <w:t>For</w:t>
      </w:r>
      <w:proofErr w:type="gramEnd"/>
      <w:r w:rsidRPr="0017579F">
        <w:rPr>
          <w:rFonts w:cs="Times New Roman"/>
          <w:bCs/>
          <w:i/>
          <w:kern w:val="0"/>
        </w:rPr>
        <w:t xml:space="preserve"> Power in Iran</w:t>
      </w:r>
      <w:r w:rsidRPr="0017579F">
        <w:rPr>
          <w:rFonts w:cs="Times New Roman"/>
          <w:bCs/>
          <w:kern w:val="0"/>
        </w:rPr>
        <w:t xml:space="preserve"> </w:t>
      </w:r>
    </w:p>
    <w:p w14:paraId="10DBE375" w14:textId="77777777" w:rsidR="00A5232C" w:rsidRPr="0017579F" w:rsidRDefault="00A5232C" w:rsidP="00A5232C">
      <w:pPr>
        <w:rPr>
          <w:rFonts w:cs="Times New Roman"/>
          <w:bCs/>
          <w:kern w:val="0"/>
        </w:rPr>
      </w:pPr>
      <w:r w:rsidRPr="0017579F">
        <w:rPr>
          <w:rFonts w:cs="Times New Roman"/>
          <w:iCs/>
        </w:rPr>
        <w:t>Kinzer, Stephen,</w:t>
      </w:r>
      <w:r w:rsidRPr="0017579F">
        <w:rPr>
          <w:rFonts w:cs="Times New Roman"/>
          <w:i/>
          <w:iCs/>
        </w:rPr>
        <w:t xml:space="preserve"> All the Shah’s Men: An American Coup and the Roots of Middle East Terror</w:t>
      </w:r>
    </w:p>
    <w:p w14:paraId="5EB1BBE5" w14:textId="77777777" w:rsidR="00A5232C" w:rsidRPr="0017579F" w:rsidRDefault="00A5232C" w:rsidP="00A5232C">
      <w:pPr>
        <w:rPr>
          <w:rFonts w:cs="Times New Roman"/>
          <w:b/>
        </w:rPr>
      </w:pPr>
    </w:p>
    <w:p w14:paraId="63822977" w14:textId="77777777" w:rsidR="00A5232C" w:rsidRPr="0017579F" w:rsidRDefault="00A5232C" w:rsidP="00A5232C">
      <w:pPr>
        <w:rPr>
          <w:rFonts w:cs="Times New Roman"/>
          <w:b/>
        </w:rPr>
      </w:pPr>
      <w:r w:rsidRPr="0017579F">
        <w:rPr>
          <w:rFonts w:cs="Times New Roman"/>
          <w:b/>
        </w:rPr>
        <w:t>Reign of Mohammad Reza Shah; Iran as America's Cold War Ally</w:t>
      </w:r>
    </w:p>
    <w:p w14:paraId="137D9BF1" w14:textId="77777777" w:rsidR="00A5232C" w:rsidRPr="0017579F" w:rsidRDefault="00A5232C" w:rsidP="00A5232C">
      <w:pPr>
        <w:rPr>
          <w:rFonts w:cs="Times New Roman"/>
        </w:rPr>
      </w:pPr>
      <w:proofErr w:type="spellStart"/>
      <w:r w:rsidRPr="0017579F">
        <w:rPr>
          <w:rFonts w:cs="Times New Roman"/>
        </w:rPr>
        <w:t>Alvandi</w:t>
      </w:r>
      <w:proofErr w:type="spellEnd"/>
      <w:r w:rsidRPr="0017579F">
        <w:rPr>
          <w:rFonts w:cs="Times New Roman"/>
        </w:rPr>
        <w:t xml:space="preserve">, </w:t>
      </w:r>
      <w:proofErr w:type="spellStart"/>
      <w:r w:rsidRPr="0017579F">
        <w:rPr>
          <w:rFonts w:cs="Times New Roman"/>
        </w:rPr>
        <w:t>Roham</w:t>
      </w:r>
      <w:proofErr w:type="spellEnd"/>
      <w:r w:rsidRPr="0017579F">
        <w:rPr>
          <w:rFonts w:cs="Times New Roman"/>
        </w:rPr>
        <w:t xml:space="preserve">, </w:t>
      </w:r>
      <w:r w:rsidRPr="0017579F">
        <w:rPr>
          <w:rFonts w:cs="Times New Roman"/>
          <w:i/>
        </w:rPr>
        <w:t>Nixon, Kissinger, and the Shah: The United States and Iran in the Cold War</w:t>
      </w:r>
    </w:p>
    <w:p w14:paraId="54D41AA1" w14:textId="77777777" w:rsidR="00A5232C" w:rsidRPr="0017579F" w:rsidRDefault="00A5232C" w:rsidP="00A5232C">
      <w:pPr>
        <w:rPr>
          <w:rFonts w:cs="Times New Roman"/>
          <w:i/>
        </w:rPr>
      </w:pPr>
      <w:r w:rsidRPr="0017579F">
        <w:rPr>
          <w:rFonts w:cs="Times New Roman"/>
        </w:rPr>
        <w:t>Cooper, Andrew Scott</w:t>
      </w:r>
      <w:r w:rsidRPr="0017579F">
        <w:rPr>
          <w:rFonts w:cs="Times New Roman"/>
          <w:i/>
        </w:rPr>
        <w:t xml:space="preserve">, The Fall of Heaven: The </w:t>
      </w:r>
      <w:proofErr w:type="spellStart"/>
      <w:r w:rsidRPr="0017579F">
        <w:rPr>
          <w:rFonts w:cs="Times New Roman"/>
          <w:i/>
        </w:rPr>
        <w:t>Pahlavis</w:t>
      </w:r>
      <w:proofErr w:type="spellEnd"/>
      <w:r w:rsidRPr="0017579F">
        <w:rPr>
          <w:rFonts w:cs="Times New Roman"/>
          <w:i/>
        </w:rPr>
        <w:t xml:space="preserve"> and the Final Days of Imperial Iran</w:t>
      </w:r>
    </w:p>
    <w:p w14:paraId="680E8786" w14:textId="77777777" w:rsidR="00A5232C" w:rsidRPr="0017579F" w:rsidRDefault="00A5232C" w:rsidP="00A5232C">
      <w:pPr>
        <w:rPr>
          <w:rFonts w:cs="Times New Roman"/>
        </w:rPr>
      </w:pPr>
      <w:proofErr w:type="spellStart"/>
      <w:r w:rsidRPr="0017579F">
        <w:rPr>
          <w:rFonts w:cs="Times New Roman"/>
        </w:rPr>
        <w:t>Gasiorowski</w:t>
      </w:r>
      <w:proofErr w:type="spellEnd"/>
      <w:r w:rsidRPr="0017579F">
        <w:rPr>
          <w:rFonts w:cs="Times New Roman"/>
        </w:rPr>
        <w:t xml:space="preserve">, Mark J., </w:t>
      </w:r>
      <w:r w:rsidRPr="0017579F">
        <w:rPr>
          <w:rFonts w:cs="Times New Roman"/>
          <w:i/>
        </w:rPr>
        <w:t>U.S. Foreign Policy and the Shah: Building a Client State in Iran</w:t>
      </w:r>
    </w:p>
    <w:p w14:paraId="1072153F" w14:textId="77777777" w:rsidR="00A5232C" w:rsidRPr="0017579F" w:rsidRDefault="00A5232C" w:rsidP="00A5232C">
      <w:pPr>
        <w:rPr>
          <w:rFonts w:cs="Times New Roman"/>
          <w:i/>
          <w:iCs/>
        </w:rPr>
      </w:pPr>
      <w:r w:rsidRPr="0017579F">
        <w:rPr>
          <w:rFonts w:cs="Times New Roman"/>
        </w:rPr>
        <w:t xml:space="preserve">Ghani, Cyrus, </w:t>
      </w:r>
      <w:r w:rsidRPr="0017579F">
        <w:rPr>
          <w:rFonts w:cs="Times New Roman"/>
          <w:i/>
          <w:iCs/>
        </w:rPr>
        <w:t>Iran and the Rise of Reza Shah: From Qajar Collapse to Pahlavi Power</w:t>
      </w:r>
    </w:p>
    <w:p w14:paraId="03A5C524" w14:textId="77777777" w:rsidR="00A5232C" w:rsidRPr="0017579F" w:rsidRDefault="00A5232C" w:rsidP="00A5232C">
      <w:pPr>
        <w:rPr>
          <w:rFonts w:cs="Times New Roman"/>
          <w:i/>
          <w:iCs/>
        </w:rPr>
      </w:pPr>
      <w:proofErr w:type="spellStart"/>
      <w:r w:rsidRPr="0017579F">
        <w:rPr>
          <w:rFonts w:cs="Times New Roman"/>
        </w:rPr>
        <w:lastRenderedPageBreak/>
        <w:t>Forbis</w:t>
      </w:r>
      <w:proofErr w:type="spellEnd"/>
      <w:r w:rsidRPr="0017579F">
        <w:rPr>
          <w:rFonts w:cs="Times New Roman"/>
        </w:rPr>
        <w:t>, William H.,</w:t>
      </w:r>
      <w:r w:rsidRPr="0017579F">
        <w:rPr>
          <w:rFonts w:cs="Times New Roman"/>
          <w:i/>
          <w:iCs/>
        </w:rPr>
        <w:t xml:space="preserve"> Fall of the Peacock Throne: The Story of Iran</w:t>
      </w:r>
    </w:p>
    <w:p w14:paraId="0988B2D9" w14:textId="77777777" w:rsidR="00A5232C" w:rsidRPr="0017579F" w:rsidRDefault="00A5232C" w:rsidP="00A5232C">
      <w:pPr>
        <w:rPr>
          <w:rFonts w:cs="Times New Roman"/>
          <w:i/>
          <w:iCs/>
        </w:rPr>
      </w:pPr>
      <w:r w:rsidRPr="0017579F">
        <w:rPr>
          <w:rFonts w:cs="Times New Roman"/>
          <w:iCs/>
        </w:rPr>
        <w:t>Milani, Abbas,</w:t>
      </w:r>
      <w:r w:rsidRPr="0017579F">
        <w:rPr>
          <w:rFonts w:cs="Times New Roman"/>
          <w:i/>
          <w:iCs/>
        </w:rPr>
        <w:t xml:space="preserve"> The Shah</w:t>
      </w:r>
    </w:p>
    <w:p w14:paraId="5C41EE38" w14:textId="77777777" w:rsidR="00A5232C" w:rsidRPr="0017579F" w:rsidRDefault="00A5232C" w:rsidP="00A5232C">
      <w:pPr>
        <w:rPr>
          <w:rFonts w:eastAsia="Times New Roman" w:cs="Times New Roman"/>
          <w:kern w:val="0"/>
          <w:lang w:eastAsia="en-US" w:bidi="ar-SA"/>
        </w:rPr>
      </w:pPr>
      <w:r w:rsidRPr="0017579F">
        <w:rPr>
          <w:rFonts w:cs="Times New Roman"/>
          <w:i/>
          <w:iCs/>
        </w:rPr>
        <w:t xml:space="preserve">-- </w:t>
      </w:r>
      <w:r w:rsidRPr="0017579F">
        <w:rPr>
          <w:rFonts w:eastAsia="Times New Roman" w:cs="Times New Roman"/>
          <w:i/>
          <w:kern w:val="0"/>
          <w:lang w:eastAsia="en-US" w:bidi="ar-SA"/>
        </w:rPr>
        <w:t xml:space="preserve">The Persian Sphinx: Amir Abbas </w:t>
      </w:r>
      <w:proofErr w:type="spellStart"/>
      <w:r w:rsidRPr="0017579F">
        <w:rPr>
          <w:rFonts w:eastAsia="Times New Roman" w:cs="Times New Roman"/>
          <w:i/>
          <w:kern w:val="0"/>
          <w:lang w:eastAsia="en-US" w:bidi="ar-SA"/>
        </w:rPr>
        <w:t>Hoveyda</w:t>
      </w:r>
      <w:proofErr w:type="spellEnd"/>
      <w:r w:rsidRPr="0017579F">
        <w:rPr>
          <w:rFonts w:eastAsia="Times New Roman" w:cs="Times New Roman"/>
          <w:i/>
          <w:kern w:val="0"/>
          <w:lang w:eastAsia="en-US" w:bidi="ar-SA"/>
        </w:rPr>
        <w:t xml:space="preserve"> and the Riddle of the Iranian Revolution</w:t>
      </w:r>
    </w:p>
    <w:p w14:paraId="685CCDCE" w14:textId="0631E34E" w:rsidR="00A5232C" w:rsidRDefault="00A5232C" w:rsidP="00A5232C">
      <w:pPr>
        <w:widowControl/>
        <w:suppressAutoHyphens w:val="0"/>
        <w:rPr>
          <w:rFonts w:cs="Times New Roman"/>
          <w:i/>
          <w:iCs/>
        </w:rPr>
      </w:pPr>
      <w:r w:rsidRPr="0017579F">
        <w:rPr>
          <w:rFonts w:eastAsia="Times New Roman" w:cs="Times New Roman"/>
          <w:kern w:val="0"/>
          <w:lang w:eastAsia="en-US" w:bidi="ar-SA"/>
        </w:rPr>
        <w:t>P</w:t>
      </w:r>
      <w:r w:rsidRPr="0017579F">
        <w:rPr>
          <w:rFonts w:cs="Times New Roman"/>
        </w:rPr>
        <w:t xml:space="preserve">arsons, Anthony, </w:t>
      </w:r>
      <w:r w:rsidRPr="0017579F">
        <w:rPr>
          <w:rFonts w:cs="Times New Roman"/>
          <w:i/>
          <w:iCs/>
        </w:rPr>
        <w:t>The Pride and the Fall: Iran 1974-1979</w:t>
      </w:r>
    </w:p>
    <w:p w14:paraId="42E9E4A1" w14:textId="66DAE3F7" w:rsidR="00202BCD" w:rsidRPr="0017579F" w:rsidRDefault="00202BCD" w:rsidP="00A5232C">
      <w:pPr>
        <w:widowControl/>
        <w:suppressAutoHyphens w:val="0"/>
        <w:rPr>
          <w:rFonts w:cs="Times New Roman"/>
          <w:i/>
          <w:iCs/>
        </w:rPr>
      </w:pPr>
      <w:proofErr w:type="spellStart"/>
      <w:r w:rsidRPr="00202BCD">
        <w:rPr>
          <w:rFonts w:cs="Times New Roman"/>
        </w:rPr>
        <w:t>Zonis</w:t>
      </w:r>
      <w:proofErr w:type="spellEnd"/>
      <w:r w:rsidRPr="00202BCD">
        <w:rPr>
          <w:rFonts w:cs="Times New Roman"/>
        </w:rPr>
        <w:t>, Marvin</w:t>
      </w:r>
      <w:r>
        <w:rPr>
          <w:rFonts w:cs="Times New Roman"/>
          <w:i/>
          <w:iCs/>
        </w:rPr>
        <w:t>, Majestic Failure: The Fall of the Shah</w:t>
      </w:r>
    </w:p>
    <w:p w14:paraId="4B505484" w14:textId="77777777" w:rsidR="00A5232C" w:rsidRPr="0017579F" w:rsidRDefault="00A5232C" w:rsidP="00A5232C">
      <w:pPr>
        <w:rPr>
          <w:rFonts w:cs="Times New Roman"/>
          <w:b/>
          <w:i/>
        </w:rPr>
      </w:pPr>
    </w:p>
    <w:p w14:paraId="63C72F62" w14:textId="77777777" w:rsidR="00A5232C" w:rsidRPr="0017579F" w:rsidRDefault="00A5232C" w:rsidP="00A5232C">
      <w:pPr>
        <w:rPr>
          <w:rFonts w:cs="Times New Roman"/>
          <w:b/>
        </w:rPr>
      </w:pPr>
      <w:r w:rsidRPr="0017579F">
        <w:rPr>
          <w:rFonts w:cs="Times New Roman"/>
          <w:b/>
        </w:rPr>
        <w:t>Iran in the Middle East and the World</w:t>
      </w:r>
    </w:p>
    <w:p w14:paraId="6B719DDD" w14:textId="77777777" w:rsidR="00A5232C" w:rsidRPr="0017579F" w:rsidRDefault="00A5232C" w:rsidP="00A5232C">
      <w:pPr>
        <w:rPr>
          <w:rFonts w:cs="Times New Roman"/>
          <w:i/>
        </w:rPr>
      </w:pPr>
      <w:proofErr w:type="spellStart"/>
      <w:r w:rsidRPr="0017579F">
        <w:rPr>
          <w:rFonts w:cs="Times New Roman"/>
        </w:rPr>
        <w:t>Gause</w:t>
      </w:r>
      <w:proofErr w:type="spellEnd"/>
      <w:r w:rsidRPr="0017579F">
        <w:rPr>
          <w:rFonts w:cs="Times New Roman"/>
        </w:rPr>
        <w:t xml:space="preserve">, F. Gregory, </w:t>
      </w:r>
      <w:r w:rsidRPr="0017579F">
        <w:rPr>
          <w:rFonts w:cs="Times New Roman"/>
          <w:i/>
        </w:rPr>
        <w:t xml:space="preserve">The International Relations of the Persian Gulf </w:t>
      </w:r>
    </w:p>
    <w:p w14:paraId="00C20A45" w14:textId="77777777" w:rsidR="00A5232C" w:rsidRPr="0017579F" w:rsidRDefault="00A5232C" w:rsidP="00A5232C">
      <w:pPr>
        <w:rPr>
          <w:rFonts w:cs="Times New Roman"/>
        </w:rPr>
      </w:pPr>
      <w:r w:rsidRPr="0017579F">
        <w:rPr>
          <w:rFonts w:cs="Times New Roman"/>
        </w:rPr>
        <w:t xml:space="preserve">Hitchcock, Mark, </w:t>
      </w:r>
      <w:r w:rsidRPr="0017579F">
        <w:rPr>
          <w:rFonts w:cs="Times New Roman"/>
          <w:i/>
        </w:rPr>
        <w:t>Iran and Israel: Wars and Rumors of Wars</w:t>
      </w:r>
    </w:p>
    <w:p w14:paraId="2F10AA98" w14:textId="0F0A0101" w:rsidR="00A5232C" w:rsidRPr="0017579F" w:rsidRDefault="00A5232C" w:rsidP="00A5232C">
      <w:pPr>
        <w:rPr>
          <w:rFonts w:cs="Times New Roman"/>
          <w:i/>
          <w:iCs/>
        </w:rPr>
      </w:pPr>
      <w:r w:rsidRPr="0017579F">
        <w:rPr>
          <w:rFonts w:cs="Times New Roman"/>
        </w:rPr>
        <w:t xml:space="preserve">Parsi, </w:t>
      </w:r>
      <w:proofErr w:type="spellStart"/>
      <w:r w:rsidRPr="0017579F">
        <w:rPr>
          <w:rFonts w:cs="Times New Roman"/>
        </w:rPr>
        <w:t>Trita</w:t>
      </w:r>
      <w:proofErr w:type="spellEnd"/>
      <w:r w:rsidRPr="0017579F">
        <w:rPr>
          <w:rFonts w:cs="Times New Roman"/>
        </w:rPr>
        <w:t xml:space="preserve">, </w:t>
      </w:r>
      <w:r w:rsidRPr="0017579F">
        <w:rPr>
          <w:rFonts w:cs="Times New Roman"/>
          <w:i/>
          <w:iCs/>
        </w:rPr>
        <w:t>Treacherous Alliance: The Secret Dealings of Israel, Iran, and the U. S.</w:t>
      </w:r>
    </w:p>
    <w:p w14:paraId="0DD52FB9" w14:textId="6177CC3E" w:rsidR="003A6CDE" w:rsidRPr="0017579F" w:rsidRDefault="003A6CDE" w:rsidP="00A5232C">
      <w:pPr>
        <w:rPr>
          <w:rFonts w:cs="Times New Roman"/>
        </w:rPr>
      </w:pPr>
      <w:r w:rsidRPr="0017579F">
        <w:rPr>
          <w:rFonts w:cs="Times New Roman"/>
          <w:i/>
          <w:iCs/>
        </w:rPr>
        <w:t>--Losing an Enemy: Obama, Iran, and the Triumph of Diplomacy</w:t>
      </w:r>
    </w:p>
    <w:p w14:paraId="2D6D6588" w14:textId="41DCE394" w:rsidR="00A5232C" w:rsidRDefault="00A5232C" w:rsidP="00A5232C">
      <w:pPr>
        <w:rPr>
          <w:rFonts w:cs="Times New Roman"/>
          <w:i/>
        </w:rPr>
      </w:pPr>
      <w:proofErr w:type="spellStart"/>
      <w:r w:rsidRPr="0017579F">
        <w:rPr>
          <w:rFonts w:cs="Times New Roman"/>
        </w:rPr>
        <w:t>Roshandel</w:t>
      </w:r>
      <w:proofErr w:type="spellEnd"/>
      <w:r w:rsidRPr="0017579F">
        <w:rPr>
          <w:rFonts w:cs="Times New Roman"/>
        </w:rPr>
        <w:t xml:space="preserve">, Jalil, and N. C. Lean, </w:t>
      </w:r>
      <w:r w:rsidRPr="0017579F">
        <w:rPr>
          <w:rFonts w:cs="Times New Roman"/>
          <w:i/>
        </w:rPr>
        <w:t>Iran, Israel, and the United States: Regime Security vs. Political Legitimacy</w:t>
      </w:r>
    </w:p>
    <w:p w14:paraId="0DA4CBFA" w14:textId="401EEDCC" w:rsidR="00202BCD" w:rsidRDefault="008331AE" w:rsidP="008331AE">
      <w:pPr>
        <w:rPr>
          <w:rFonts w:cs="Times New Roman"/>
        </w:rPr>
      </w:pPr>
      <w:proofErr w:type="spellStart"/>
      <w:r>
        <w:rPr>
          <w:rFonts w:cs="Times New Roman"/>
        </w:rPr>
        <w:t>Tabtabai</w:t>
      </w:r>
      <w:proofErr w:type="spellEnd"/>
      <w:r>
        <w:rPr>
          <w:rFonts w:cs="Times New Roman"/>
        </w:rPr>
        <w:t>, Ariane</w:t>
      </w:r>
      <w:r>
        <w:rPr>
          <w:rFonts w:cs="Times New Roman"/>
        </w:rPr>
        <w:t xml:space="preserve">, </w:t>
      </w:r>
      <w:r>
        <w:rPr>
          <w:rFonts w:cs="Times New Roman"/>
          <w:i/>
          <w:iCs/>
        </w:rPr>
        <w:t>No</w:t>
      </w:r>
      <w:r w:rsidRPr="001D43C7">
        <w:rPr>
          <w:rFonts w:cs="Times New Roman"/>
          <w:i/>
          <w:iCs/>
        </w:rPr>
        <w:t xml:space="preserve"> Conquest, No Defeat: Iran’s National Security Strategy</w:t>
      </w:r>
    </w:p>
    <w:p w14:paraId="7D957882" w14:textId="77777777" w:rsidR="008331AE" w:rsidRDefault="008331AE" w:rsidP="008331AE">
      <w:pPr>
        <w:rPr>
          <w:rFonts w:cs="Times New Roman"/>
          <w:b/>
        </w:rPr>
      </w:pPr>
    </w:p>
    <w:p w14:paraId="141FB7C4" w14:textId="29145F9D" w:rsidR="00A5232C" w:rsidRPr="0017579F" w:rsidRDefault="00A5232C" w:rsidP="00A5232C">
      <w:pPr>
        <w:rPr>
          <w:rFonts w:cs="Times New Roman"/>
        </w:rPr>
      </w:pPr>
      <w:r w:rsidRPr="0017579F">
        <w:rPr>
          <w:rFonts w:cs="Times New Roman"/>
          <w:b/>
        </w:rPr>
        <w:t xml:space="preserve">Literature in Mid-Century Iran: </w:t>
      </w:r>
      <w:proofErr w:type="spellStart"/>
      <w:r w:rsidRPr="0017579F">
        <w:rPr>
          <w:rFonts w:cs="Times New Roman"/>
          <w:b/>
        </w:rPr>
        <w:t>Daneshvar</w:t>
      </w:r>
      <w:proofErr w:type="spellEnd"/>
      <w:r w:rsidRPr="0017579F">
        <w:rPr>
          <w:rFonts w:cs="Times New Roman"/>
          <w:b/>
        </w:rPr>
        <w:t xml:space="preserve">, </w:t>
      </w:r>
      <w:proofErr w:type="spellStart"/>
      <w:r w:rsidRPr="0017579F">
        <w:rPr>
          <w:rFonts w:cs="Times New Roman"/>
          <w:b/>
        </w:rPr>
        <w:t>Hedayet</w:t>
      </w:r>
      <w:proofErr w:type="spellEnd"/>
      <w:r w:rsidRPr="0017579F">
        <w:rPr>
          <w:rFonts w:cs="Times New Roman"/>
          <w:b/>
        </w:rPr>
        <w:t>, and Farrokhzad</w:t>
      </w:r>
      <w:r w:rsidRPr="0017579F">
        <w:rPr>
          <w:rFonts w:cs="Times New Roman"/>
        </w:rPr>
        <w:t xml:space="preserve"> </w:t>
      </w:r>
    </w:p>
    <w:p w14:paraId="1FD9A150" w14:textId="77777777" w:rsidR="00A5232C" w:rsidRPr="0017579F" w:rsidRDefault="00A5232C" w:rsidP="00A5232C">
      <w:pPr>
        <w:rPr>
          <w:rFonts w:cs="Times New Roman"/>
          <w:i/>
        </w:rPr>
      </w:pPr>
      <w:proofErr w:type="spellStart"/>
      <w:r w:rsidRPr="0017579F">
        <w:rPr>
          <w:rFonts w:cs="Times New Roman"/>
        </w:rPr>
        <w:t>Brookshaw</w:t>
      </w:r>
      <w:proofErr w:type="spellEnd"/>
      <w:r w:rsidRPr="0017579F">
        <w:rPr>
          <w:rFonts w:cs="Times New Roman"/>
        </w:rPr>
        <w:t xml:space="preserve">, Dominic </w:t>
      </w:r>
      <w:proofErr w:type="spellStart"/>
      <w:r w:rsidRPr="0017579F">
        <w:rPr>
          <w:rFonts w:cs="Times New Roman"/>
        </w:rPr>
        <w:t>Parviz</w:t>
      </w:r>
      <w:proofErr w:type="spellEnd"/>
      <w:r w:rsidRPr="0017579F">
        <w:rPr>
          <w:rFonts w:cs="Times New Roman"/>
        </w:rPr>
        <w:t xml:space="preserve">, and Nasrin </w:t>
      </w:r>
      <w:proofErr w:type="spellStart"/>
      <w:r w:rsidRPr="0017579F">
        <w:rPr>
          <w:rFonts w:cs="Times New Roman"/>
        </w:rPr>
        <w:t>Rahimieh</w:t>
      </w:r>
      <w:proofErr w:type="spellEnd"/>
      <w:r w:rsidRPr="0017579F">
        <w:rPr>
          <w:rFonts w:cs="Times New Roman"/>
        </w:rPr>
        <w:t xml:space="preserve"> (eds.) </w:t>
      </w:r>
      <w:proofErr w:type="spellStart"/>
      <w:r w:rsidRPr="0017579F">
        <w:rPr>
          <w:rFonts w:cs="Times New Roman"/>
          <w:i/>
        </w:rPr>
        <w:t>Forugh</w:t>
      </w:r>
      <w:proofErr w:type="spellEnd"/>
      <w:r w:rsidRPr="0017579F">
        <w:rPr>
          <w:rFonts w:cs="Times New Roman"/>
          <w:i/>
        </w:rPr>
        <w:t xml:space="preserve"> Farrokhzad, Poet of Modern Iran: Iconic Woman and Feminine Pioneer of New Persian Poetry </w:t>
      </w:r>
    </w:p>
    <w:p w14:paraId="7B0E3BFF" w14:textId="77777777" w:rsidR="00A5232C" w:rsidRPr="0017579F" w:rsidRDefault="00A5232C" w:rsidP="00A5232C">
      <w:pPr>
        <w:rPr>
          <w:rFonts w:cs="Times New Roman"/>
          <w:i/>
        </w:rPr>
      </w:pPr>
      <w:proofErr w:type="spellStart"/>
      <w:r w:rsidRPr="0017579F">
        <w:rPr>
          <w:rFonts w:cs="Times New Roman"/>
        </w:rPr>
        <w:t>Javadi</w:t>
      </w:r>
      <w:proofErr w:type="spellEnd"/>
      <w:r w:rsidRPr="0017579F">
        <w:rPr>
          <w:rFonts w:cs="Times New Roman"/>
        </w:rPr>
        <w:t xml:space="preserve">, Hasan, and Susan Sallée (eds.), </w:t>
      </w:r>
      <w:r w:rsidRPr="0017579F">
        <w:rPr>
          <w:rFonts w:cs="Times New Roman"/>
          <w:i/>
        </w:rPr>
        <w:t xml:space="preserve">Another Birth and Other Poems by </w:t>
      </w:r>
      <w:proofErr w:type="spellStart"/>
      <w:r w:rsidRPr="0017579F">
        <w:rPr>
          <w:rFonts w:cs="Times New Roman"/>
          <w:i/>
        </w:rPr>
        <w:t>Forugh</w:t>
      </w:r>
      <w:proofErr w:type="spellEnd"/>
      <w:r w:rsidRPr="0017579F">
        <w:rPr>
          <w:rFonts w:cs="Times New Roman"/>
          <w:i/>
        </w:rPr>
        <w:t xml:space="preserve"> Farrokhzad</w:t>
      </w:r>
    </w:p>
    <w:p w14:paraId="6C209FD8" w14:textId="77777777" w:rsidR="00A5232C" w:rsidRPr="0017579F" w:rsidRDefault="00A5232C" w:rsidP="00A5232C">
      <w:pPr>
        <w:rPr>
          <w:rFonts w:cs="Times New Roman"/>
          <w:i/>
          <w:iCs/>
        </w:rPr>
      </w:pPr>
      <w:proofErr w:type="spellStart"/>
      <w:r w:rsidRPr="0017579F">
        <w:rPr>
          <w:rFonts w:cs="Times New Roman"/>
          <w:iCs/>
        </w:rPr>
        <w:t>Katouzian</w:t>
      </w:r>
      <w:proofErr w:type="spellEnd"/>
      <w:r w:rsidRPr="0017579F">
        <w:rPr>
          <w:rFonts w:cs="Times New Roman"/>
          <w:iCs/>
        </w:rPr>
        <w:t xml:space="preserve">, </w:t>
      </w:r>
      <w:proofErr w:type="spellStart"/>
      <w:r w:rsidRPr="0017579F">
        <w:rPr>
          <w:rFonts w:cs="Times New Roman"/>
          <w:iCs/>
        </w:rPr>
        <w:t>Homa</w:t>
      </w:r>
      <w:proofErr w:type="spellEnd"/>
      <w:r w:rsidRPr="0017579F">
        <w:rPr>
          <w:rFonts w:cs="Times New Roman"/>
          <w:i/>
          <w:iCs/>
        </w:rPr>
        <w:t xml:space="preserve">, </w:t>
      </w:r>
      <w:proofErr w:type="spellStart"/>
      <w:r w:rsidRPr="0017579F">
        <w:rPr>
          <w:rFonts w:cs="Times New Roman"/>
          <w:i/>
          <w:iCs/>
        </w:rPr>
        <w:t>Sadeq</w:t>
      </w:r>
      <w:proofErr w:type="spellEnd"/>
      <w:r w:rsidRPr="0017579F">
        <w:rPr>
          <w:rFonts w:cs="Times New Roman"/>
          <w:i/>
          <w:iCs/>
        </w:rPr>
        <w:t xml:space="preserve"> </w:t>
      </w:r>
      <w:proofErr w:type="spellStart"/>
      <w:r w:rsidRPr="0017579F">
        <w:rPr>
          <w:rFonts w:cs="Times New Roman"/>
          <w:i/>
          <w:iCs/>
        </w:rPr>
        <w:t>Hedayat</w:t>
      </w:r>
      <w:proofErr w:type="spellEnd"/>
      <w:r w:rsidRPr="0017579F">
        <w:rPr>
          <w:rFonts w:cs="Times New Roman"/>
          <w:i/>
          <w:iCs/>
        </w:rPr>
        <w:t xml:space="preserve">: The Life and Legend of an Iranian Writer  </w:t>
      </w:r>
    </w:p>
    <w:p w14:paraId="3AA10533" w14:textId="77777777" w:rsidR="00A5232C" w:rsidRPr="0017579F" w:rsidRDefault="00A5232C" w:rsidP="00A5232C">
      <w:pPr>
        <w:rPr>
          <w:rFonts w:cs="Times New Roman"/>
          <w:b/>
        </w:rPr>
      </w:pPr>
      <w:proofErr w:type="spellStart"/>
      <w:r w:rsidRPr="0017579F">
        <w:rPr>
          <w:rFonts w:cs="Times New Roman"/>
        </w:rPr>
        <w:t>Mozaffari</w:t>
      </w:r>
      <w:proofErr w:type="spellEnd"/>
      <w:r w:rsidRPr="0017579F">
        <w:rPr>
          <w:rFonts w:cs="Times New Roman"/>
        </w:rPr>
        <w:t xml:space="preserve">, Nahid, </w:t>
      </w:r>
      <w:r w:rsidRPr="0017579F">
        <w:rPr>
          <w:rFonts w:cs="Times New Roman"/>
          <w:i/>
          <w:iCs/>
        </w:rPr>
        <w:t>Strange Times in Persia: An Anthology of Contemporary Iranian Literature</w:t>
      </w:r>
    </w:p>
    <w:p w14:paraId="4E514660" w14:textId="252C2D01" w:rsidR="00A5232C" w:rsidRPr="0017579F" w:rsidRDefault="00A5232C" w:rsidP="00A5232C">
      <w:pPr>
        <w:rPr>
          <w:rFonts w:cs="Times New Roman"/>
          <w:i/>
        </w:rPr>
      </w:pPr>
      <w:proofErr w:type="spellStart"/>
      <w:r w:rsidRPr="0017579F">
        <w:rPr>
          <w:rFonts w:cs="Times New Roman"/>
        </w:rPr>
        <w:t>Moyyad</w:t>
      </w:r>
      <w:proofErr w:type="spellEnd"/>
      <w:r w:rsidRPr="0017579F">
        <w:rPr>
          <w:rFonts w:cs="Times New Roman"/>
        </w:rPr>
        <w:t xml:space="preserve">, Heshmat (ed.), </w:t>
      </w:r>
      <w:r w:rsidRPr="0017579F">
        <w:rPr>
          <w:rFonts w:cs="Times New Roman"/>
          <w:i/>
        </w:rPr>
        <w:t xml:space="preserve">Stories </w:t>
      </w:r>
      <w:r w:rsidR="009975AA">
        <w:rPr>
          <w:rFonts w:cs="Times New Roman"/>
          <w:i/>
        </w:rPr>
        <w:t>f</w:t>
      </w:r>
      <w:r w:rsidRPr="0017579F">
        <w:rPr>
          <w:rFonts w:cs="Times New Roman"/>
          <w:i/>
        </w:rPr>
        <w:t>rom Iran: An Anthology of Persian Short Fiction 1921-1991</w:t>
      </w:r>
    </w:p>
    <w:p w14:paraId="1F05AA57" w14:textId="77777777" w:rsidR="00A5232C" w:rsidRPr="0017579F" w:rsidRDefault="00A5232C" w:rsidP="00A5232C">
      <w:pPr>
        <w:rPr>
          <w:rFonts w:cs="Times New Roman"/>
        </w:rPr>
      </w:pPr>
      <w:proofErr w:type="spellStart"/>
      <w:r w:rsidRPr="0017579F">
        <w:rPr>
          <w:rFonts w:cs="Times New Roman"/>
        </w:rPr>
        <w:t>Pezeshkzad</w:t>
      </w:r>
      <w:proofErr w:type="spellEnd"/>
      <w:r w:rsidRPr="0017579F">
        <w:rPr>
          <w:rFonts w:cs="Times New Roman"/>
        </w:rPr>
        <w:t xml:space="preserve">, </w:t>
      </w:r>
      <w:proofErr w:type="spellStart"/>
      <w:r w:rsidRPr="0017579F">
        <w:rPr>
          <w:rFonts w:cs="Times New Roman"/>
        </w:rPr>
        <w:t>Iraj</w:t>
      </w:r>
      <w:proofErr w:type="spellEnd"/>
      <w:r w:rsidRPr="0017579F">
        <w:rPr>
          <w:rFonts w:cs="Times New Roman"/>
        </w:rPr>
        <w:t xml:space="preserve">, </w:t>
      </w:r>
      <w:r w:rsidRPr="0017579F">
        <w:rPr>
          <w:rFonts w:cs="Times New Roman"/>
          <w:i/>
        </w:rPr>
        <w:t>My Uncle Napoleon</w:t>
      </w:r>
    </w:p>
    <w:p w14:paraId="3764A0CD" w14:textId="77777777" w:rsidR="00A5232C" w:rsidRPr="0017579F" w:rsidRDefault="00A5232C" w:rsidP="00A5232C">
      <w:pPr>
        <w:rPr>
          <w:rFonts w:cs="Times New Roman"/>
          <w:i/>
        </w:rPr>
      </w:pPr>
    </w:p>
    <w:p w14:paraId="16FFF82A" w14:textId="77777777" w:rsidR="00A5232C" w:rsidRPr="0017579F" w:rsidRDefault="00A5232C" w:rsidP="00A5232C">
      <w:pPr>
        <w:rPr>
          <w:rFonts w:cs="Times New Roman"/>
          <w:b/>
        </w:rPr>
      </w:pPr>
      <w:r w:rsidRPr="0017579F">
        <w:rPr>
          <w:rFonts w:cs="Times New Roman"/>
          <w:b/>
        </w:rPr>
        <w:t>The Islamic Revolution Explodes; The Shah Flees; Khomeini Returns; Hostage Crisis; Religious Power Is Consolidated</w:t>
      </w:r>
    </w:p>
    <w:p w14:paraId="74E01A41" w14:textId="77777777" w:rsidR="00A5232C" w:rsidRPr="0017579F" w:rsidRDefault="00A5232C" w:rsidP="00A5232C">
      <w:pPr>
        <w:rPr>
          <w:rFonts w:cs="Times New Roman"/>
        </w:rPr>
      </w:pPr>
      <w:proofErr w:type="spellStart"/>
      <w:r w:rsidRPr="0017579F">
        <w:rPr>
          <w:rFonts w:cs="Times New Roman"/>
        </w:rPr>
        <w:t>Arjomand</w:t>
      </w:r>
      <w:proofErr w:type="spellEnd"/>
      <w:r w:rsidRPr="0017579F">
        <w:rPr>
          <w:rFonts w:cs="Times New Roman"/>
        </w:rPr>
        <w:t xml:space="preserve">, Said Amir, </w:t>
      </w:r>
      <w:r w:rsidRPr="0017579F">
        <w:rPr>
          <w:rFonts w:cs="Times New Roman"/>
          <w:i/>
        </w:rPr>
        <w:t>The Turban for the Crown: The Islamic Revolution in Iran</w:t>
      </w:r>
    </w:p>
    <w:p w14:paraId="545C15E4" w14:textId="77777777" w:rsidR="00A5232C" w:rsidRPr="0017579F" w:rsidRDefault="00A5232C" w:rsidP="00A5232C">
      <w:pPr>
        <w:rPr>
          <w:rFonts w:cs="Times New Roman"/>
          <w:i/>
          <w:iCs/>
        </w:rPr>
      </w:pPr>
      <w:r w:rsidRPr="0017579F">
        <w:rPr>
          <w:rFonts w:cs="Times New Roman"/>
        </w:rPr>
        <w:t xml:space="preserve">Bowden, Mark, </w:t>
      </w:r>
      <w:r w:rsidRPr="0017579F">
        <w:rPr>
          <w:rFonts w:cs="Times New Roman"/>
          <w:i/>
          <w:iCs/>
        </w:rPr>
        <w:t>Guests of the Ayatollah: The First Battle in America's War with Militant Islam</w:t>
      </w:r>
    </w:p>
    <w:p w14:paraId="6BC0A36B" w14:textId="77777777" w:rsidR="00A5232C" w:rsidRPr="0017579F" w:rsidRDefault="00A5232C" w:rsidP="00A5232C">
      <w:pPr>
        <w:rPr>
          <w:rFonts w:cs="Times New Roman"/>
          <w:iCs/>
        </w:rPr>
      </w:pPr>
      <w:r w:rsidRPr="0017579F">
        <w:rPr>
          <w:rFonts w:cs="Times New Roman"/>
          <w:iCs/>
        </w:rPr>
        <w:t xml:space="preserve">Cooper, Andrew Scott, </w:t>
      </w:r>
      <w:r w:rsidRPr="0017579F">
        <w:rPr>
          <w:rFonts w:cs="Times New Roman"/>
          <w:i/>
          <w:iCs/>
        </w:rPr>
        <w:t xml:space="preserve">The Fall of Heaven: The </w:t>
      </w:r>
      <w:proofErr w:type="spellStart"/>
      <w:r w:rsidRPr="0017579F">
        <w:rPr>
          <w:rFonts w:cs="Times New Roman"/>
          <w:i/>
          <w:iCs/>
        </w:rPr>
        <w:t>Pahlavis</w:t>
      </w:r>
      <w:proofErr w:type="spellEnd"/>
      <w:r w:rsidRPr="0017579F">
        <w:rPr>
          <w:rFonts w:cs="Times New Roman"/>
          <w:i/>
          <w:iCs/>
        </w:rPr>
        <w:t xml:space="preserve"> and the Final Days of Imperial Iran</w:t>
      </w:r>
    </w:p>
    <w:p w14:paraId="584A26AC" w14:textId="77777777" w:rsidR="00A5232C" w:rsidRPr="0017579F" w:rsidRDefault="00A5232C" w:rsidP="00A5232C">
      <w:pPr>
        <w:rPr>
          <w:rFonts w:cs="Times New Roman"/>
        </w:rPr>
      </w:pPr>
      <w:r w:rsidRPr="0017579F">
        <w:rPr>
          <w:rFonts w:cs="Times New Roman"/>
        </w:rPr>
        <w:t xml:space="preserve">Milani, </w:t>
      </w:r>
      <w:proofErr w:type="spellStart"/>
      <w:r w:rsidRPr="0017579F">
        <w:rPr>
          <w:rFonts w:cs="Times New Roman"/>
        </w:rPr>
        <w:t>Moshen</w:t>
      </w:r>
      <w:proofErr w:type="spellEnd"/>
      <w:r w:rsidRPr="0017579F">
        <w:rPr>
          <w:rFonts w:cs="Times New Roman"/>
        </w:rPr>
        <w:t xml:space="preserve">, </w:t>
      </w:r>
      <w:r w:rsidRPr="0017579F">
        <w:rPr>
          <w:rFonts w:cs="Times New Roman"/>
          <w:i/>
        </w:rPr>
        <w:t>The Making of Iran’s Islamic Revolution: From Monarchy to Islamic Republic</w:t>
      </w:r>
    </w:p>
    <w:p w14:paraId="2FBA766B" w14:textId="77777777" w:rsidR="00A5232C" w:rsidRPr="0017579F" w:rsidRDefault="00A5232C" w:rsidP="00A5232C">
      <w:pPr>
        <w:rPr>
          <w:rFonts w:cs="Times New Roman"/>
          <w:i/>
          <w:iCs/>
        </w:rPr>
      </w:pPr>
      <w:r w:rsidRPr="0017579F">
        <w:rPr>
          <w:rFonts w:cs="Times New Roman"/>
        </w:rPr>
        <w:t xml:space="preserve">Mottahedeh, Roy, </w:t>
      </w:r>
      <w:r w:rsidRPr="0017579F">
        <w:rPr>
          <w:rFonts w:cs="Times New Roman"/>
          <w:i/>
          <w:iCs/>
        </w:rPr>
        <w:t>The Mantle of the Prophet: Religion and Politics in Iran</w:t>
      </w:r>
    </w:p>
    <w:p w14:paraId="1F5DA9DC" w14:textId="77777777" w:rsidR="00A5232C" w:rsidRPr="0017579F" w:rsidRDefault="00A5232C" w:rsidP="00A5232C">
      <w:pPr>
        <w:rPr>
          <w:rFonts w:cs="Times New Roman"/>
          <w:i/>
          <w:iCs/>
        </w:rPr>
      </w:pPr>
      <w:r w:rsidRPr="0017579F">
        <w:rPr>
          <w:rFonts w:cs="Times New Roman"/>
        </w:rPr>
        <w:t xml:space="preserve">Nasr, Vali, </w:t>
      </w:r>
      <w:r w:rsidRPr="0017579F">
        <w:rPr>
          <w:rFonts w:cs="Times New Roman"/>
          <w:i/>
          <w:iCs/>
        </w:rPr>
        <w:t>The Shi'ite Revival</w:t>
      </w:r>
    </w:p>
    <w:p w14:paraId="674A1F3B" w14:textId="77777777" w:rsidR="00A5232C" w:rsidRPr="0017579F" w:rsidRDefault="00A5232C" w:rsidP="00A5232C">
      <w:pPr>
        <w:rPr>
          <w:rFonts w:cs="Times New Roman"/>
        </w:rPr>
      </w:pPr>
      <w:proofErr w:type="spellStart"/>
      <w:r w:rsidRPr="0017579F">
        <w:rPr>
          <w:rFonts w:cs="Times New Roman"/>
        </w:rPr>
        <w:t>Shawcross</w:t>
      </w:r>
      <w:proofErr w:type="spellEnd"/>
      <w:r w:rsidRPr="0017579F">
        <w:rPr>
          <w:rFonts w:cs="Times New Roman"/>
        </w:rPr>
        <w:t xml:space="preserve">, William, </w:t>
      </w:r>
      <w:r w:rsidRPr="0017579F">
        <w:rPr>
          <w:rFonts w:cs="Times New Roman"/>
          <w:i/>
        </w:rPr>
        <w:t>The Shah’s Last Ride</w:t>
      </w:r>
      <w:r w:rsidRPr="0017579F">
        <w:rPr>
          <w:rFonts w:cs="Times New Roman"/>
        </w:rPr>
        <w:t xml:space="preserve"> </w:t>
      </w:r>
    </w:p>
    <w:p w14:paraId="219D111F" w14:textId="77777777" w:rsidR="00A5232C" w:rsidRPr="0017579F" w:rsidRDefault="00A5232C" w:rsidP="00A5232C">
      <w:pPr>
        <w:rPr>
          <w:rFonts w:cs="Times New Roman"/>
        </w:rPr>
      </w:pPr>
      <w:proofErr w:type="spellStart"/>
      <w:r w:rsidRPr="0017579F">
        <w:rPr>
          <w:rFonts w:cs="Times New Roman"/>
        </w:rPr>
        <w:t>Takeyh</w:t>
      </w:r>
      <w:proofErr w:type="spellEnd"/>
      <w:r w:rsidRPr="0017579F">
        <w:rPr>
          <w:rFonts w:cs="Times New Roman"/>
        </w:rPr>
        <w:t xml:space="preserve">, Ray, </w:t>
      </w:r>
      <w:r w:rsidRPr="0017579F">
        <w:rPr>
          <w:rFonts w:cs="Times New Roman"/>
          <w:i/>
        </w:rPr>
        <w:t>Hidden Iran: Power and Paradox in the Islamic Republic</w:t>
      </w:r>
    </w:p>
    <w:p w14:paraId="21A6A150" w14:textId="77777777" w:rsidR="00A5232C" w:rsidRPr="0017579F" w:rsidRDefault="00A5232C" w:rsidP="00A5232C">
      <w:pPr>
        <w:rPr>
          <w:rFonts w:cs="Times New Roman"/>
          <w:b/>
        </w:rPr>
      </w:pPr>
    </w:p>
    <w:p w14:paraId="308B4F09" w14:textId="77777777" w:rsidR="00A5232C" w:rsidRPr="0017579F" w:rsidRDefault="00A5232C" w:rsidP="00A5232C">
      <w:pPr>
        <w:rPr>
          <w:rFonts w:cs="Times New Roman"/>
          <w:b/>
        </w:rPr>
      </w:pPr>
      <w:r w:rsidRPr="0017579F">
        <w:rPr>
          <w:rFonts w:cs="Times New Roman"/>
          <w:b/>
        </w:rPr>
        <w:t xml:space="preserve">Emergence of the Islamic Republic; War </w:t>
      </w:r>
      <w:proofErr w:type="gramStart"/>
      <w:r w:rsidRPr="0017579F">
        <w:rPr>
          <w:rFonts w:cs="Times New Roman"/>
          <w:b/>
        </w:rPr>
        <w:t>With</w:t>
      </w:r>
      <w:proofErr w:type="gramEnd"/>
      <w:r w:rsidRPr="0017579F">
        <w:rPr>
          <w:rFonts w:cs="Times New Roman"/>
          <w:b/>
        </w:rPr>
        <w:t xml:space="preserve"> Iraq; Militancy and Isolation</w:t>
      </w:r>
    </w:p>
    <w:p w14:paraId="6B63CAE8" w14:textId="77777777" w:rsidR="00A5232C" w:rsidRPr="0017579F" w:rsidRDefault="00A5232C" w:rsidP="00A5232C">
      <w:pPr>
        <w:rPr>
          <w:rFonts w:cs="Times New Roman"/>
          <w:i/>
        </w:rPr>
      </w:pPr>
      <w:r w:rsidRPr="0017579F">
        <w:rPr>
          <w:rFonts w:cs="Times New Roman"/>
        </w:rPr>
        <w:t xml:space="preserve">Bright, James G., et. al. </w:t>
      </w:r>
      <w:r w:rsidRPr="0017579F">
        <w:rPr>
          <w:rFonts w:cs="Times New Roman"/>
          <w:i/>
        </w:rPr>
        <w:t>Becoming Enemies: U.S.-Iran Relations and the Iran-Iraq War 1979-1988</w:t>
      </w:r>
    </w:p>
    <w:p w14:paraId="6E6C20C9" w14:textId="77777777" w:rsidR="00A5232C" w:rsidRPr="0017579F" w:rsidRDefault="00A5232C" w:rsidP="00A5232C">
      <w:pPr>
        <w:rPr>
          <w:rFonts w:cs="Times New Roman"/>
        </w:rPr>
      </w:pPr>
      <w:r w:rsidRPr="0017579F">
        <w:rPr>
          <w:rFonts w:cs="Times New Roman"/>
          <w:iCs/>
        </w:rPr>
        <w:t>Buchan, James,</w:t>
      </w:r>
      <w:r w:rsidRPr="0017579F">
        <w:rPr>
          <w:rFonts w:cs="Times New Roman"/>
          <w:i/>
          <w:iCs/>
        </w:rPr>
        <w:t xml:space="preserve"> Days of God: The Revolution in Iran and Its Consequences</w:t>
      </w:r>
    </w:p>
    <w:p w14:paraId="4532BE9F" w14:textId="77777777" w:rsidR="00A5232C" w:rsidRPr="0017579F" w:rsidRDefault="00A5232C" w:rsidP="00A5232C">
      <w:pPr>
        <w:rPr>
          <w:rFonts w:cs="Times New Roman"/>
        </w:rPr>
      </w:pPr>
      <w:r w:rsidRPr="0017579F">
        <w:rPr>
          <w:rFonts w:cs="Times New Roman"/>
        </w:rPr>
        <w:t xml:space="preserve">Hiro, </w:t>
      </w:r>
      <w:proofErr w:type="spellStart"/>
      <w:r w:rsidRPr="0017579F">
        <w:rPr>
          <w:rFonts w:cs="Times New Roman"/>
        </w:rPr>
        <w:t>Dilip</w:t>
      </w:r>
      <w:proofErr w:type="spellEnd"/>
      <w:r w:rsidRPr="0017579F">
        <w:rPr>
          <w:rFonts w:cs="Times New Roman"/>
        </w:rPr>
        <w:t xml:space="preserve">, </w:t>
      </w:r>
      <w:r w:rsidRPr="0017579F">
        <w:rPr>
          <w:rFonts w:cs="Times New Roman"/>
          <w:i/>
        </w:rPr>
        <w:t>The Longest War: The Iran-Iraq Military Conflict</w:t>
      </w:r>
    </w:p>
    <w:p w14:paraId="46C7C07D" w14:textId="77777777" w:rsidR="00A5232C" w:rsidRPr="0017579F" w:rsidRDefault="00A5232C" w:rsidP="00A5232C">
      <w:pPr>
        <w:rPr>
          <w:rFonts w:cs="Times New Roman"/>
          <w:i/>
          <w:iCs/>
        </w:rPr>
      </w:pPr>
      <w:r w:rsidRPr="0017579F">
        <w:rPr>
          <w:rFonts w:cs="Times New Roman"/>
          <w:iCs/>
        </w:rPr>
        <w:t>Murray, Williamson, and Kevin M. Woods,</w:t>
      </w:r>
      <w:r w:rsidRPr="0017579F">
        <w:rPr>
          <w:rFonts w:cs="Times New Roman"/>
          <w:i/>
          <w:iCs/>
        </w:rPr>
        <w:t xml:space="preserve"> The Iran-Iraq War: A Military and Strategic History</w:t>
      </w:r>
    </w:p>
    <w:p w14:paraId="7830565F" w14:textId="77777777" w:rsidR="00A5232C" w:rsidRPr="0017579F" w:rsidRDefault="00A5232C" w:rsidP="00A5232C">
      <w:pPr>
        <w:rPr>
          <w:rFonts w:cs="Times New Roman"/>
          <w:i/>
        </w:rPr>
      </w:pPr>
      <w:proofErr w:type="spellStart"/>
      <w:r w:rsidRPr="0017579F">
        <w:rPr>
          <w:rFonts w:cs="Times New Roman"/>
        </w:rPr>
        <w:t>Ottolength</w:t>
      </w:r>
      <w:proofErr w:type="spellEnd"/>
      <w:r w:rsidRPr="0017579F">
        <w:rPr>
          <w:rFonts w:cs="Times New Roman"/>
        </w:rPr>
        <w:t xml:space="preserve">, Emanuele, </w:t>
      </w:r>
      <w:r w:rsidRPr="0017579F">
        <w:rPr>
          <w:rFonts w:cs="Times New Roman"/>
          <w:i/>
        </w:rPr>
        <w:t>The Pasdaran: Inside Iran’s Islamic Revolutionary Guard Corps</w:t>
      </w:r>
    </w:p>
    <w:p w14:paraId="716E67FB" w14:textId="77777777" w:rsidR="00A5232C" w:rsidRPr="0017579F" w:rsidRDefault="00A5232C" w:rsidP="00A5232C">
      <w:pPr>
        <w:rPr>
          <w:rFonts w:cs="Times New Roman"/>
        </w:rPr>
      </w:pPr>
      <w:proofErr w:type="spellStart"/>
      <w:r w:rsidRPr="0017579F">
        <w:rPr>
          <w:rFonts w:cs="Times New Roman"/>
        </w:rPr>
        <w:t>Razoux</w:t>
      </w:r>
      <w:proofErr w:type="spellEnd"/>
      <w:r w:rsidRPr="0017579F">
        <w:rPr>
          <w:rFonts w:cs="Times New Roman"/>
        </w:rPr>
        <w:t xml:space="preserve">, Pierre, and Nicholas Elliott, </w:t>
      </w:r>
      <w:r w:rsidRPr="0017579F">
        <w:rPr>
          <w:rFonts w:cs="Times New Roman"/>
          <w:i/>
        </w:rPr>
        <w:t>The Iran-Iraq War</w:t>
      </w:r>
    </w:p>
    <w:p w14:paraId="3397F08F" w14:textId="77777777" w:rsidR="00A5232C" w:rsidRPr="0017579F" w:rsidRDefault="00A5232C" w:rsidP="00A5232C">
      <w:pPr>
        <w:rPr>
          <w:rFonts w:cs="Times New Roman"/>
          <w:i/>
        </w:rPr>
      </w:pPr>
      <w:r w:rsidRPr="0017579F">
        <w:rPr>
          <w:rFonts w:cs="Times New Roman"/>
        </w:rPr>
        <w:t xml:space="preserve">Taheri, Amir, </w:t>
      </w:r>
      <w:r w:rsidRPr="0017579F">
        <w:rPr>
          <w:rFonts w:cs="Times New Roman"/>
          <w:i/>
        </w:rPr>
        <w:t>The Spirit of Allah: Khomeini and the Islamic Revolution</w:t>
      </w:r>
    </w:p>
    <w:p w14:paraId="66F478D6" w14:textId="77777777" w:rsidR="00A5232C" w:rsidRPr="0017579F" w:rsidRDefault="00A5232C" w:rsidP="00A5232C">
      <w:pPr>
        <w:rPr>
          <w:rFonts w:cs="Times New Roman"/>
        </w:rPr>
      </w:pPr>
      <w:r w:rsidRPr="0017579F">
        <w:rPr>
          <w:rFonts w:cs="Times New Roman"/>
        </w:rPr>
        <w:t xml:space="preserve">Tucker-Jones, Anthony, </w:t>
      </w:r>
      <w:r w:rsidRPr="0017579F">
        <w:rPr>
          <w:rFonts w:cs="Times New Roman"/>
          <w:i/>
        </w:rPr>
        <w:t>Iran-Iraq War: Lion of Babylon 1980-88</w:t>
      </w:r>
    </w:p>
    <w:p w14:paraId="4BCC903E" w14:textId="77777777" w:rsidR="00A5232C" w:rsidRPr="0017579F" w:rsidRDefault="00A5232C" w:rsidP="00A5232C">
      <w:pPr>
        <w:rPr>
          <w:rFonts w:cs="Times New Roman"/>
          <w:b/>
        </w:rPr>
      </w:pPr>
    </w:p>
    <w:p w14:paraId="01C686F3" w14:textId="77777777" w:rsidR="00A5232C" w:rsidRPr="0017579F" w:rsidRDefault="00A5232C" w:rsidP="00A5232C">
      <w:pPr>
        <w:rPr>
          <w:rFonts w:cs="Times New Roman"/>
        </w:rPr>
      </w:pPr>
      <w:r w:rsidRPr="0017579F">
        <w:rPr>
          <w:rFonts w:cs="Times New Roman"/>
          <w:b/>
        </w:rPr>
        <w:lastRenderedPageBreak/>
        <w:t xml:space="preserve">The Republic Matures; Rise of Khatami and Ahmadinejad; Green Movement </w:t>
      </w:r>
      <w:r w:rsidRPr="0017579F">
        <w:rPr>
          <w:rFonts w:cs="Times New Roman"/>
        </w:rPr>
        <w:t xml:space="preserve"> </w:t>
      </w:r>
    </w:p>
    <w:p w14:paraId="3833C563" w14:textId="77777777" w:rsidR="00A5232C" w:rsidRPr="0017579F" w:rsidRDefault="00A5232C" w:rsidP="00A5232C">
      <w:pPr>
        <w:rPr>
          <w:rFonts w:cs="Times New Roman"/>
          <w:i/>
          <w:iCs/>
        </w:rPr>
      </w:pPr>
      <w:r w:rsidRPr="0017579F">
        <w:rPr>
          <w:rFonts w:cs="Times New Roman"/>
          <w:iCs/>
        </w:rPr>
        <w:t>Ansari, Ali M.,</w:t>
      </w:r>
      <w:r w:rsidRPr="0017579F">
        <w:rPr>
          <w:rFonts w:cs="Times New Roman"/>
          <w:i/>
          <w:iCs/>
        </w:rPr>
        <w:t xml:space="preserve"> Iran under Ahmadinejad: The Politics of Confrontation </w:t>
      </w:r>
    </w:p>
    <w:p w14:paraId="352827C8" w14:textId="77777777" w:rsidR="00A5232C" w:rsidRPr="0017579F" w:rsidRDefault="00A5232C" w:rsidP="00A5232C">
      <w:pPr>
        <w:rPr>
          <w:rFonts w:cs="Times New Roman"/>
          <w:i/>
          <w:iCs/>
        </w:rPr>
      </w:pPr>
      <w:proofErr w:type="spellStart"/>
      <w:r w:rsidRPr="0017579F">
        <w:rPr>
          <w:rFonts w:cs="Times New Roman"/>
          <w:iCs/>
        </w:rPr>
        <w:t>Arjomand</w:t>
      </w:r>
      <w:proofErr w:type="spellEnd"/>
      <w:r w:rsidRPr="0017579F">
        <w:rPr>
          <w:rFonts w:cs="Times New Roman"/>
          <w:iCs/>
        </w:rPr>
        <w:t xml:space="preserve">, Said Amir, </w:t>
      </w:r>
      <w:r w:rsidRPr="0017579F">
        <w:rPr>
          <w:rFonts w:cs="Times New Roman"/>
          <w:i/>
          <w:iCs/>
        </w:rPr>
        <w:t>After Khomeini: Iran Under His Successors</w:t>
      </w:r>
    </w:p>
    <w:p w14:paraId="608AF2B4" w14:textId="77777777" w:rsidR="00A5232C" w:rsidRPr="0017579F" w:rsidRDefault="00A5232C" w:rsidP="00A5232C">
      <w:pPr>
        <w:rPr>
          <w:rFonts w:cs="Times New Roman"/>
          <w:i/>
          <w:iCs/>
        </w:rPr>
      </w:pPr>
      <w:r w:rsidRPr="0017579F">
        <w:rPr>
          <w:rFonts w:cs="Times New Roman"/>
          <w:iCs/>
        </w:rPr>
        <w:t>Dabashi, Hamid,</w:t>
      </w:r>
      <w:r w:rsidRPr="0017579F">
        <w:rPr>
          <w:rFonts w:cs="Times New Roman"/>
          <w:i/>
          <w:iCs/>
        </w:rPr>
        <w:t xml:space="preserve"> Iran, The Green Movement and the USA: The Fox and the Paradox</w:t>
      </w:r>
    </w:p>
    <w:p w14:paraId="4D8DD56E" w14:textId="77777777" w:rsidR="00A5232C" w:rsidRPr="0017579F" w:rsidRDefault="00A5232C" w:rsidP="00A5232C">
      <w:pPr>
        <w:rPr>
          <w:rFonts w:cs="Times New Roman"/>
          <w:i/>
          <w:iCs/>
        </w:rPr>
      </w:pPr>
      <w:r w:rsidRPr="0017579F">
        <w:rPr>
          <w:rFonts w:cs="Times New Roman"/>
          <w:iCs/>
        </w:rPr>
        <w:t>Dennis, Anthony J.,</w:t>
      </w:r>
      <w:r w:rsidRPr="0017579F">
        <w:rPr>
          <w:rFonts w:cs="Times New Roman"/>
          <w:i/>
          <w:iCs/>
        </w:rPr>
        <w:t xml:space="preserve"> Letters to Khatami: A Reply to the Iranian President's Call for a Dialogue Among Civilizations</w:t>
      </w:r>
    </w:p>
    <w:p w14:paraId="5541C855" w14:textId="2AC74280" w:rsidR="00A5232C" w:rsidRPr="0017579F" w:rsidRDefault="00A5232C" w:rsidP="00A5232C">
      <w:pPr>
        <w:rPr>
          <w:rFonts w:cs="Times New Roman"/>
        </w:rPr>
      </w:pPr>
      <w:proofErr w:type="spellStart"/>
      <w:r w:rsidRPr="0017579F">
        <w:rPr>
          <w:rFonts w:cs="Times New Roman"/>
        </w:rPr>
        <w:t>Hasehmi</w:t>
      </w:r>
      <w:proofErr w:type="spellEnd"/>
      <w:r w:rsidRPr="0017579F">
        <w:rPr>
          <w:rFonts w:cs="Times New Roman"/>
        </w:rPr>
        <w:t xml:space="preserve">, Nader, and Danny </w:t>
      </w:r>
      <w:proofErr w:type="spellStart"/>
      <w:r w:rsidRPr="0017579F">
        <w:rPr>
          <w:rFonts w:cs="Times New Roman"/>
        </w:rPr>
        <w:t>Postel</w:t>
      </w:r>
      <w:proofErr w:type="spellEnd"/>
      <w:r w:rsidRPr="0017579F">
        <w:rPr>
          <w:rFonts w:cs="Times New Roman"/>
        </w:rPr>
        <w:t xml:space="preserve"> (eds.), </w:t>
      </w:r>
      <w:r w:rsidRPr="0017579F">
        <w:rPr>
          <w:rFonts w:cs="Times New Roman"/>
          <w:i/>
        </w:rPr>
        <w:t>The People Reloaded: The Green Movement and the Struggle for Iran’s Future</w:t>
      </w:r>
    </w:p>
    <w:p w14:paraId="7AB2373E" w14:textId="77777777" w:rsidR="00A5232C" w:rsidRPr="0017579F" w:rsidRDefault="00A5232C" w:rsidP="00A5232C">
      <w:pPr>
        <w:rPr>
          <w:rFonts w:cs="Times New Roman"/>
          <w:i/>
          <w:iCs/>
        </w:rPr>
      </w:pPr>
    </w:p>
    <w:p w14:paraId="21FE450E" w14:textId="77777777" w:rsidR="00A5232C" w:rsidRPr="0017579F" w:rsidRDefault="00A5232C" w:rsidP="00A5232C">
      <w:pPr>
        <w:rPr>
          <w:rFonts w:cs="Times New Roman"/>
          <w:i/>
          <w:iCs/>
        </w:rPr>
      </w:pPr>
      <w:r w:rsidRPr="0017579F">
        <w:rPr>
          <w:rFonts w:cs="Times New Roman"/>
          <w:b/>
        </w:rPr>
        <w:t>The US and Iran: Three Decades of Hostility</w:t>
      </w:r>
    </w:p>
    <w:p w14:paraId="32ABE38F" w14:textId="77777777" w:rsidR="00A5232C" w:rsidRPr="0017579F" w:rsidRDefault="00A5232C" w:rsidP="00A5232C">
      <w:pPr>
        <w:rPr>
          <w:rFonts w:cs="Times New Roman"/>
          <w:i/>
          <w:iCs/>
        </w:rPr>
      </w:pPr>
      <w:r w:rsidRPr="0017579F">
        <w:rPr>
          <w:rFonts w:cs="Times New Roman"/>
        </w:rPr>
        <w:t>Ansari, Ali M., C</w:t>
      </w:r>
      <w:r w:rsidRPr="0017579F">
        <w:rPr>
          <w:rFonts w:cs="Times New Roman"/>
          <w:i/>
          <w:iCs/>
        </w:rPr>
        <w:t>onfronting Iran: The Failure of American Foreign Policy and the Next Great Crisis in the Middle East</w:t>
      </w:r>
    </w:p>
    <w:p w14:paraId="0745A4A4" w14:textId="77777777" w:rsidR="00A5232C" w:rsidRPr="0017579F" w:rsidRDefault="00A5232C" w:rsidP="00A5232C">
      <w:pPr>
        <w:rPr>
          <w:rFonts w:cs="Times New Roman"/>
          <w:i/>
          <w:iCs/>
        </w:rPr>
      </w:pPr>
      <w:r w:rsidRPr="0017579F">
        <w:rPr>
          <w:rFonts w:cs="Times New Roman"/>
          <w:iCs/>
        </w:rPr>
        <w:t>Beeman, William O.,</w:t>
      </w:r>
      <w:r w:rsidRPr="0017579F">
        <w:rPr>
          <w:rFonts w:cs="Times New Roman"/>
          <w:i/>
          <w:iCs/>
        </w:rPr>
        <w:t xml:space="preserve"> The “Great Satan” and the “Mad Mullahs”—How the United States and Iran Demonize Each Other</w:t>
      </w:r>
    </w:p>
    <w:p w14:paraId="15C9EA31" w14:textId="77777777" w:rsidR="00A5232C" w:rsidRPr="0017579F" w:rsidRDefault="00A5232C" w:rsidP="00A5232C">
      <w:pPr>
        <w:rPr>
          <w:rFonts w:cs="Times New Roman"/>
        </w:rPr>
      </w:pPr>
      <w:r w:rsidRPr="0017579F">
        <w:rPr>
          <w:rFonts w:cs="Times New Roman"/>
        </w:rPr>
        <w:t xml:space="preserve">Bill, James A., </w:t>
      </w:r>
      <w:r w:rsidRPr="0017579F">
        <w:rPr>
          <w:rFonts w:cs="Times New Roman"/>
          <w:i/>
          <w:iCs/>
        </w:rPr>
        <w:t>The Eagle and the Lion: The Tragedy of American-Iranian Relations</w:t>
      </w:r>
    </w:p>
    <w:p w14:paraId="7E2A1FA1" w14:textId="77777777" w:rsidR="00A5232C" w:rsidRPr="0017579F" w:rsidRDefault="00A5232C" w:rsidP="00A5232C">
      <w:pPr>
        <w:rPr>
          <w:rFonts w:cs="Times New Roman"/>
          <w:i/>
        </w:rPr>
      </w:pPr>
      <w:r w:rsidRPr="0017579F">
        <w:rPr>
          <w:rFonts w:cs="Times New Roman"/>
        </w:rPr>
        <w:t xml:space="preserve">Crist, David, </w:t>
      </w:r>
      <w:r w:rsidRPr="0017579F">
        <w:rPr>
          <w:rFonts w:cs="Times New Roman"/>
          <w:i/>
        </w:rPr>
        <w:t xml:space="preserve">The Twilight War: The Secret History of America’s Thirty-Year Conflict </w:t>
      </w:r>
      <w:proofErr w:type="gramStart"/>
      <w:r w:rsidRPr="0017579F">
        <w:rPr>
          <w:rFonts w:cs="Times New Roman"/>
          <w:i/>
        </w:rPr>
        <w:t>With</w:t>
      </w:r>
      <w:proofErr w:type="gramEnd"/>
      <w:r w:rsidRPr="0017579F">
        <w:rPr>
          <w:rFonts w:cs="Times New Roman"/>
          <w:i/>
        </w:rPr>
        <w:t xml:space="preserve"> Iran.</w:t>
      </w:r>
    </w:p>
    <w:p w14:paraId="310C6EC8" w14:textId="77777777" w:rsidR="00A5232C" w:rsidRPr="0017579F" w:rsidRDefault="00A5232C" w:rsidP="00A5232C">
      <w:pPr>
        <w:rPr>
          <w:rFonts w:cs="Times New Roman"/>
          <w:i/>
          <w:iCs/>
        </w:rPr>
      </w:pPr>
      <w:r w:rsidRPr="0017579F">
        <w:rPr>
          <w:rFonts w:cs="Times New Roman"/>
        </w:rPr>
        <w:t xml:space="preserve">Goode, James, </w:t>
      </w:r>
      <w:r w:rsidRPr="0017579F">
        <w:rPr>
          <w:rFonts w:cs="Times New Roman"/>
          <w:i/>
          <w:iCs/>
        </w:rPr>
        <w:t xml:space="preserve">The United States and Iran: In the Shadow of </w:t>
      </w:r>
      <w:proofErr w:type="spellStart"/>
      <w:r w:rsidRPr="0017579F">
        <w:rPr>
          <w:rFonts w:cs="Times New Roman"/>
          <w:i/>
          <w:iCs/>
        </w:rPr>
        <w:t>Mussadiq</w:t>
      </w:r>
      <w:proofErr w:type="spellEnd"/>
    </w:p>
    <w:p w14:paraId="4502BBE8" w14:textId="77777777" w:rsidR="00A5232C" w:rsidRPr="0017579F" w:rsidRDefault="00A5232C" w:rsidP="00A5232C">
      <w:pPr>
        <w:rPr>
          <w:rFonts w:cs="Times New Roman"/>
          <w:i/>
          <w:iCs/>
        </w:rPr>
      </w:pPr>
      <w:proofErr w:type="spellStart"/>
      <w:r w:rsidRPr="0017579F">
        <w:rPr>
          <w:rFonts w:cs="Times New Roman"/>
          <w:iCs/>
        </w:rPr>
        <w:t>Fayazmanesh</w:t>
      </w:r>
      <w:proofErr w:type="spellEnd"/>
      <w:r w:rsidRPr="0017579F">
        <w:rPr>
          <w:rFonts w:cs="Times New Roman"/>
          <w:iCs/>
        </w:rPr>
        <w:t xml:space="preserve">, </w:t>
      </w:r>
      <w:proofErr w:type="spellStart"/>
      <w:r w:rsidRPr="0017579F">
        <w:rPr>
          <w:rFonts w:cs="Times New Roman"/>
          <w:iCs/>
        </w:rPr>
        <w:t>Sasan</w:t>
      </w:r>
      <w:proofErr w:type="spellEnd"/>
      <w:r w:rsidRPr="0017579F">
        <w:rPr>
          <w:rFonts w:cs="Times New Roman"/>
          <w:iCs/>
        </w:rPr>
        <w:t xml:space="preserve">, </w:t>
      </w:r>
      <w:r w:rsidRPr="0017579F">
        <w:rPr>
          <w:rFonts w:cs="Times New Roman"/>
          <w:i/>
          <w:iCs/>
        </w:rPr>
        <w:t>The United States and Iran: Sanctions, Wars and the Policy of Dual Containment</w:t>
      </w:r>
    </w:p>
    <w:p w14:paraId="14EF978A" w14:textId="77777777" w:rsidR="00A5232C" w:rsidRPr="0017579F" w:rsidRDefault="00A5232C" w:rsidP="00A5232C">
      <w:pPr>
        <w:rPr>
          <w:rFonts w:cs="Times New Roman"/>
          <w:i/>
        </w:rPr>
      </w:pPr>
      <w:r w:rsidRPr="0017579F">
        <w:rPr>
          <w:rFonts w:cs="Times New Roman"/>
        </w:rPr>
        <w:t xml:space="preserve">Leverett, </w:t>
      </w:r>
      <w:proofErr w:type="spellStart"/>
      <w:r w:rsidRPr="0017579F">
        <w:rPr>
          <w:rFonts w:cs="Times New Roman"/>
        </w:rPr>
        <w:t>Flyntt</w:t>
      </w:r>
      <w:proofErr w:type="spellEnd"/>
      <w:r w:rsidRPr="0017579F">
        <w:rPr>
          <w:rFonts w:cs="Times New Roman"/>
        </w:rPr>
        <w:t>, and Hillary Mann Leverett</w:t>
      </w:r>
      <w:r w:rsidRPr="0017579F">
        <w:rPr>
          <w:rFonts w:cs="Times New Roman"/>
          <w:i/>
        </w:rPr>
        <w:t xml:space="preserve">, </w:t>
      </w:r>
      <w:proofErr w:type="gramStart"/>
      <w:r w:rsidRPr="0017579F">
        <w:rPr>
          <w:rFonts w:cs="Times New Roman"/>
          <w:i/>
        </w:rPr>
        <w:t>Going</w:t>
      </w:r>
      <w:proofErr w:type="gramEnd"/>
      <w:r w:rsidRPr="0017579F">
        <w:rPr>
          <w:rFonts w:cs="Times New Roman"/>
          <w:i/>
        </w:rPr>
        <w:t xml:space="preserve"> to Tehran: Why the United States Must Come to Terms With the Islamic Republic of Iran</w:t>
      </w:r>
    </w:p>
    <w:p w14:paraId="46953DF5" w14:textId="77777777" w:rsidR="00A5232C" w:rsidRPr="0017579F" w:rsidRDefault="00A5232C" w:rsidP="00A5232C">
      <w:pPr>
        <w:rPr>
          <w:rFonts w:cs="Times New Roman"/>
          <w:i/>
        </w:rPr>
      </w:pPr>
      <w:proofErr w:type="spellStart"/>
      <w:r w:rsidRPr="0017579F">
        <w:rPr>
          <w:rFonts w:cs="Times New Roman"/>
        </w:rPr>
        <w:t>Limbert</w:t>
      </w:r>
      <w:proofErr w:type="spellEnd"/>
      <w:r w:rsidRPr="0017579F">
        <w:rPr>
          <w:rFonts w:cs="Times New Roman"/>
        </w:rPr>
        <w:t xml:space="preserve">, John </w:t>
      </w:r>
      <w:r w:rsidRPr="0017579F">
        <w:rPr>
          <w:rFonts w:cs="Times New Roman"/>
          <w:i/>
        </w:rPr>
        <w:t xml:space="preserve">Negotiating </w:t>
      </w:r>
      <w:proofErr w:type="gramStart"/>
      <w:r w:rsidRPr="0017579F">
        <w:rPr>
          <w:rFonts w:cs="Times New Roman"/>
          <w:i/>
        </w:rPr>
        <w:t>With</w:t>
      </w:r>
      <w:proofErr w:type="gramEnd"/>
      <w:r w:rsidRPr="0017579F">
        <w:rPr>
          <w:rFonts w:cs="Times New Roman"/>
          <w:i/>
        </w:rPr>
        <w:t xml:space="preserve"> Iran: Wrestling With the Ghosts of History</w:t>
      </w:r>
    </w:p>
    <w:p w14:paraId="5A4650EB" w14:textId="569B2B79" w:rsidR="009975AA" w:rsidRPr="0017579F" w:rsidRDefault="00A5232C" w:rsidP="00A5232C">
      <w:pPr>
        <w:rPr>
          <w:rFonts w:cs="Times New Roman"/>
          <w:i/>
          <w:iCs/>
        </w:rPr>
      </w:pPr>
      <w:proofErr w:type="spellStart"/>
      <w:r w:rsidRPr="0017579F">
        <w:rPr>
          <w:rFonts w:cs="Times New Roman"/>
          <w:iCs/>
        </w:rPr>
        <w:t>Mousavian</w:t>
      </w:r>
      <w:proofErr w:type="spellEnd"/>
      <w:r w:rsidRPr="0017579F">
        <w:rPr>
          <w:rFonts w:cs="Times New Roman"/>
          <w:iCs/>
        </w:rPr>
        <w:t xml:space="preserve">, </w:t>
      </w:r>
      <w:proofErr w:type="spellStart"/>
      <w:r w:rsidRPr="0017579F">
        <w:rPr>
          <w:rFonts w:cs="Times New Roman"/>
          <w:iCs/>
        </w:rPr>
        <w:t>Seyed</w:t>
      </w:r>
      <w:proofErr w:type="spellEnd"/>
      <w:r w:rsidRPr="0017579F">
        <w:rPr>
          <w:rFonts w:cs="Times New Roman"/>
          <w:iCs/>
        </w:rPr>
        <w:t xml:space="preserve"> Hossein</w:t>
      </w:r>
      <w:r w:rsidRPr="0017579F">
        <w:rPr>
          <w:rFonts w:cs="Times New Roman"/>
          <w:i/>
          <w:iCs/>
        </w:rPr>
        <w:t>, Iran and the United States: An Insider’s View on the Failed Past and the Road to Peace</w:t>
      </w:r>
    </w:p>
    <w:p w14:paraId="540A8B4F" w14:textId="1741A706" w:rsidR="0017579F" w:rsidRPr="0017579F" w:rsidRDefault="0017579F" w:rsidP="00A5232C">
      <w:pPr>
        <w:rPr>
          <w:rFonts w:cs="Times New Roman"/>
          <w:i/>
          <w:iCs/>
        </w:rPr>
      </w:pPr>
      <w:r>
        <w:rPr>
          <w:rStyle w:val="a-size-extra-large"/>
          <w:rFonts w:cs="Times New Roman"/>
          <w:color w:val="0F1111"/>
        </w:rPr>
        <w:t xml:space="preserve">Rezaian, Jason, </w:t>
      </w:r>
      <w:r w:rsidRPr="0017579F">
        <w:rPr>
          <w:rStyle w:val="a-size-extra-large"/>
          <w:rFonts w:cs="Times New Roman"/>
          <w:i/>
          <w:iCs/>
          <w:color w:val="0F1111"/>
        </w:rPr>
        <w:t>Prisoner: My 544 Days in an Iranian Prison</w:t>
      </w:r>
    </w:p>
    <w:p w14:paraId="7417C163" w14:textId="19DFB493" w:rsidR="00A5232C" w:rsidRPr="0017579F" w:rsidRDefault="00A5232C" w:rsidP="00A5232C">
      <w:pPr>
        <w:rPr>
          <w:rFonts w:cs="Times New Roman"/>
          <w:i/>
        </w:rPr>
      </w:pPr>
      <w:proofErr w:type="spellStart"/>
      <w:r w:rsidRPr="0017579F">
        <w:rPr>
          <w:rFonts w:cs="Times New Roman"/>
          <w:iCs/>
        </w:rPr>
        <w:t>Solom</w:t>
      </w:r>
      <w:proofErr w:type="spellEnd"/>
      <w:r w:rsidRPr="0017579F">
        <w:rPr>
          <w:rFonts w:cs="Times New Roman"/>
          <w:iCs/>
        </w:rPr>
        <w:t xml:space="preserve">, Jay, </w:t>
      </w:r>
      <w:r w:rsidRPr="0017579F">
        <w:rPr>
          <w:rFonts w:cs="Times New Roman"/>
          <w:i/>
          <w:iCs/>
        </w:rPr>
        <w:t>The Iran Wars: Spy Games, Bank Battles, and the Secret Deals That Reshaped the Middle East</w:t>
      </w:r>
    </w:p>
    <w:p w14:paraId="4E62EE4C" w14:textId="77777777" w:rsidR="00A5232C" w:rsidRPr="0017579F" w:rsidRDefault="00A5232C" w:rsidP="00A5232C">
      <w:pPr>
        <w:rPr>
          <w:rFonts w:cs="Times New Roman"/>
          <w:b/>
        </w:rPr>
      </w:pPr>
      <w:r w:rsidRPr="0017579F">
        <w:rPr>
          <w:rFonts w:cs="Times New Roman"/>
        </w:rPr>
        <w:t xml:space="preserve">Taheri, Amir, </w:t>
      </w:r>
      <w:r w:rsidRPr="0017579F">
        <w:rPr>
          <w:rFonts w:cs="Times New Roman"/>
          <w:i/>
          <w:iCs/>
        </w:rPr>
        <w:t>Nest of Spies: America's Journey to Disaster in Iran</w:t>
      </w:r>
    </w:p>
    <w:p w14:paraId="445CB2D9" w14:textId="77777777" w:rsidR="00A5232C" w:rsidRPr="0017579F" w:rsidRDefault="00A5232C" w:rsidP="00A5232C">
      <w:pPr>
        <w:rPr>
          <w:rFonts w:cs="Times New Roman"/>
          <w:b/>
        </w:rPr>
      </w:pPr>
    </w:p>
    <w:p w14:paraId="3346157C" w14:textId="77777777" w:rsidR="00A5232C" w:rsidRPr="0017579F" w:rsidRDefault="00A5232C" w:rsidP="00A5232C">
      <w:pPr>
        <w:rPr>
          <w:rFonts w:cs="Times New Roman"/>
          <w:b/>
        </w:rPr>
      </w:pPr>
      <w:r w:rsidRPr="0017579F">
        <w:rPr>
          <w:rFonts w:cs="Times New Roman"/>
          <w:b/>
        </w:rPr>
        <w:t>Women in Iran</w:t>
      </w:r>
    </w:p>
    <w:p w14:paraId="22B30A0B" w14:textId="77777777" w:rsidR="00A5232C" w:rsidRPr="0017579F" w:rsidRDefault="00A5232C" w:rsidP="00A5232C">
      <w:pPr>
        <w:rPr>
          <w:rFonts w:cs="Times New Roman"/>
          <w:i/>
          <w:iCs/>
        </w:rPr>
      </w:pPr>
      <w:proofErr w:type="spellStart"/>
      <w:r w:rsidRPr="0017579F">
        <w:rPr>
          <w:rFonts w:cs="Times New Roman"/>
        </w:rPr>
        <w:t>Afary</w:t>
      </w:r>
      <w:proofErr w:type="spellEnd"/>
      <w:r w:rsidRPr="0017579F">
        <w:rPr>
          <w:rFonts w:cs="Times New Roman"/>
        </w:rPr>
        <w:t xml:space="preserve">, Janet, </w:t>
      </w:r>
      <w:r w:rsidRPr="0017579F">
        <w:rPr>
          <w:rFonts w:cs="Times New Roman"/>
          <w:i/>
          <w:iCs/>
        </w:rPr>
        <w:t>Sexual Politics in Modern Iran</w:t>
      </w:r>
    </w:p>
    <w:p w14:paraId="49951339" w14:textId="77777777" w:rsidR="00A5232C" w:rsidRPr="0017579F" w:rsidRDefault="00A5232C" w:rsidP="00A5232C">
      <w:pPr>
        <w:rPr>
          <w:rFonts w:cs="Times New Roman"/>
          <w:i/>
          <w:iCs/>
        </w:rPr>
      </w:pPr>
      <w:r w:rsidRPr="0017579F">
        <w:rPr>
          <w:rFonts w:cs="Times New Roman"/>
        </w:rPr>
        <w:t>Al-</w:t>
      </w:r>
      <w:proofErr w:type="spellStart"/>
      <w:r w:rsidRPr="0017579F">
        <w:rPr>
          <w:rFonts w:cs="Times New Roman"/>
        </w:rPr>
        <w:t>Saltana</w:t>
      </w:r>
      <w:proofErr w:type="spellEnd"/>
      <w:r w:rsidRPr="0017579F">
        <w:rPr>
          <w:rFonts w:cs="Times New Roman"/>
        </w:rPr>
        <w:t xml:space="preserve">, Taj, </w:t>
      </w:r>
      <w:r w:rsidRPr="0017579F">
        <w:rPr>
          <w:rFonts w:cs="Times New Roman"/>
          <w:i/>
          <w:iCs/>
        </w:rPr>
        <w:t xml:space="preserve">Crowning Anguish: Memoirs of a Persian Princess </w:t>
      </w:r>
      <w:proofErr w:type="gramStart"/>
      <w:r w:rsidRPr="0017579F">
        <w:rPr>
          <w:rFonts w:cs="Times New Roman"/>
          <w:i/>
          <w:iCs/>
        </w:rPr>
        <w:t>From</w:t>
      </w:r>
      <w:proofErr w:type="gramEnd"/>
      <w:r w:rsidRPr="0017579F">
        <w:rPr>
          <w:rFonts w:cs="Times New Roman"/>
          <w:i/>
          <w:iCs/>
        </w:rPr>
        <w:t xml:space="preserve"> the Harem to Modernity</w:t>
      </w:r>
    </w:p>
    <w:p w14:paraId="770F59A1" w14:textId="77777777" w:rsidR="00A5232C" w:rsidRPr="0017579F" w:rsidRDefault="00A5232C" w:rsidP="00A5232C">
      <w:pPr>
        <w:rPr>
          <w:rFonts w:cs="Times New Roman"/>
          <w:i/>
          <w:iCs/>
        </w:rPr>
      </w:pPr>
      <w:proofErr w:type="spellStart"/>
      <w:r w:rsidRPr="0017579F">
        <w:rPr>
          <w:rFonts w:cs="Times New Roman"/>
          <w:iCs/>
        </w:rPr>
        <w:t>Ansary</w:t>
      </w:r>
      <w:proofErr w:type="spellEnd"/>
      <w:r w:rsidRPr="0017579F">
        <w:rPr>
          <w:rFonts w:cs="Times New Roman"/>
          <w:iCs/>
        </w:rPr>
        <w:t>, Nina,</w:t>
      </w:r>
      <w:r w:rsidRPr="0017579F">
        <w:rPr>
          <w:rFonts w:cs="Times New Roman"/>
          <w:i/>
          <w:iCs/>
        </w:rPr>
        <w:t xml:space="preserve"> Jewels of Allah: The Untold Story of Women in Iran</w:t>
      </w:r>
    </w:p>
    <w:p w14:paraId="22EE7338" w14:textId="77777777" w:rsidR="00A5232C" w:rsidRPr="0017579F" w:rsidRDefault="00A5232C" w:rsidP="00A5232C">
      <w:pPr>
        <w:rPr>
          <w:rFonts w:cs="Times New Roman"/>
          <w:i/>
          <w:iCs/>
        </w:rPr>
      </w:pPr>
      <w:proofErr w:type="spellStart"/>
      <w:r w:rsidRPr="0017579F">
        <w:rPr>
          <w:rFonts w:cs="Times New Roman"/>
          <w:iCs/>
        </w:rPr>
        <w:t>Ebadi</w:t>
      </w:r>
      <w:proofErr w:type="spellEnd"/>
      <w:r w:rsidRPr="0017579F">
        <w:rPr>
          <w:rFonts w:cs="Times New Roman"/>
          <w:iCs/>
        </w:rPr>
        <w:t>, Shirin</w:t>
      </w:r>
      <w:r w:rsidRPr="0017579F">
        <w:rPr>
          <w:rFonts w:cs="Times New Roman"/>
          <w:i/>
          <w:iCs/>
        </w:rPr>
        <w:t>, Iran Awakening: One Woman’s Journey to Reclaim Her Life and Country</w:t>
      </w:r>
    </w:p>
    <w:p w14:paraId="30C6FD64" w14:textId="124F11E5" w:rsidR="00A5232C" w:rsidRDefault="00A5232C" w:rsidP="00A5232C">
      <w:pPr>
        <w:rPr>
          <w:rFonts w:cs="Times New Roman"/>
          <w:i/>
          <w:iCs/>
        </w:rPr>
      </w:pPr>
      <w:r w:rsidRPr="0017579F">
        <w:rPr>
          <w:rFonts w:cs="Times New Roman"/>
        </w:rPr>
        <w:t xml:space="preserve">Farman </w:t>
      </w:r>
      <w:proofErr w:type="spellStart"/>
      <w:r w:rsidRPr="0017579F">
        <w:rPr>
          <w:rFonts w:cs="Times New Roman"/>
        </w:rPr>
        <w:t>Farmaian</w:t>
      </w:r>
      <w:proofErr w:type="spellEnd"/>
      <w:r w:rsidRPr="0017579F">
        <w:rPr>
          <w:rFonts w:cs="Times New Roman"/>
        </w:rPr>
        <w:t xml:space="preserve">, </w:t>
      </w:r>
      <w:proofErr w:type="spellStart"/>
      <w:r w:rsidRPr="0017579F">
        <w:rPr>
          <w:rFonts w:cs="Times New Roman"/>
        </w:rPr>
        <w:t>Sattareh</w:t>
      </w:r>
      <w:proofErr w:type="spellEnd"/>
      <w:r w:rsidRPr="0017579F">
        <w:rPr>
          <w:rFonts w:cs="Times New Roman"/>
        </w:rPr>
        <w:t xml:space="preserve">, and Dona </w:t>
      </w:r>
      <w:proofErr w:type="spellStart"/>
      <w:r w:rsidRPr="0017579F">
        <w:rPr>
          <w:rFonts w:cs="Times New Roman"/>
        </w:rPr>
        <w:t>Munker</w:t>
      </w:r>
      <w:proofErr w:type="spellEnd"/>
      <w:r w:rsidRPr="0017579F">
        <w:rPr>
          <w:rFonts w:cs="Times New Roman"/>
        </w:rPr>
        <w:t xml:space="preserve">, </w:t>
      </w:r>
      <w:r w:rsidRPr="0017579F">
        <w:rPr>
          <w:rFonts w:cs="Times New Roman"/>
          <w:i/>
          <w:iCs/>
        </w:rPr>
        <w:t xml:space="preserve">Daughter of Persia: A Woman's Journey </w:t>
      </w:r>
      <w:proofErr w:type="gramStart"/>
      <w:r w:rsidRPr="0017579F">
        <w:rPr>
          <w:rFonts w:cs="Times New Roman"/>
          <w:i/>
          <w:iCs/>
        </w:rPr>
        <w:t>From</w:t>
      </w:r>
      <w:proofErr w:type="gramEnd"/>
      <w:r w:rsidRPr="0017579F">
        <w:rPr>
          <w:rFonts w:cs="Times New Roman"/>
          <w:i/>
          <w:iCs/>
        </w:rPr>
        <w:t xml:space="preserve"> Her Father's Harem Through the Islamic Revolution</w:t>
      </w:r>
    </w:p>
    <w:p w14:paraId="63F808F7" w14:textId="30A6BE66" w:rsidR="0017579F" w:rsidRPr="0017579F" w:rsidRDefault="0017579F" w:rsidP="00A5232C">
      <w:pPr>
        <w:rPr>
          <w:rFonts w:cs="Times New Roman"/>
          <w:i/>
          <w:iCs/>
        </w:rPr>
      </w:pPr>
      <w:proofErr w:type="spellStart"/>
      <w:r>
        <w:rPr>
          <w:rFonts w:cs="Times New Roman"/>
        </w:rPr>
        <w:t>Nazila</w:t>
      </w:r>
      <w:proofErr w:type="spellEnd"/>
      <w:r>
        <w:rPr>
          <w:rFonts w:cs="Times New Roman"/>
        </w:rPr>
        <w:t xml:space="preserve"> </w:t>
      </w:r>
      <w:proofErr w:type="spellStart"/>
      <w:r>
        <w:rPr>
          <w:rFonts w:cs="Times New Roman"/>
        </w:rPr>
        <w:t>Fathi</w:t>
      </w:r>
      <w:proofErr w:type="spellEnd"/>
      <w:r>
        <w:rPr>
          <w:rFonts w:cs="Times New Roman"/>
        </w:rPr>
        <w:t xml:space="preserve">, </w:t>
      </w:r>
      <w:r w:rsidRPr="0017579F">
        <w:rPr>
          <w:rFonts w:cs="Times New Roman"/>
          <w:i/>
          <w:iCs/>
        </w:rPr>
        <w:t>The Lonely War: One Woman’s Account of the Struggle for Modern Iran</w:t>
      </w:r>
    </w:p>
    <w:p w14:paraId="5CF3BB32" w14:textId="523FBA35" w:rsidR="00A5232C" w:rsidRPr="0017579F" w:rsidRDefault="00A5232C" w:rsidP="00A5232C">
      <w:pPr>
        <w:rPr>
          <w:rFonts w:cs="Times New Roman"/>
          <w:i/>
          <w:iCs/>
        </w:rPr>
      </w:pPr>
      <w:r w:rsidRPr="0017579F">
        <w:rPr>
          <w:rFonts w:cs="Times New Roman"/>
        </w:rPr>
        <w:t>Lewis, Franklin, a</w:t>
      </w:r>
      <w:r w:rsidR="008331AE">
        <w:rPr>
          <w:rFonts w:cs="Times New Roman"/>
        </w:rPr>
        <w:t>n</w:t>
      </w:r>
      <w:r w:rsidRPr="0017579F">
        <w:rPr>
          <w:rFonts w:cs="Times New Roman"/>
        </w:rPr>
        <w:t xml:space="preserve">d </w:t>
      </w:r>
      <w:proofErr w:type="spellStart"/>
      <w:r w:rsidRPr="0017579F">
        <w:rPr>
          <w:rFonts w:cs="Times New Roman"/>
        </w:rPr>
        <w:t>Farzin</w:t>
      </w:r>
      <w:proofErr w:type="spellEnd"/>
      <w:r w:rsidRPr="0017579F">
        <w:rPr>
          <w:rFonts w:cs="Times New Roman"/>
        </w:rPr>
        <w:t xml:space="preserve"> </w:t>
      </w:r>
      <w:proofErr w:type="spellStart"/>
      <w:r w:rsidRPr="0017579F">
        <w:rPr>
          <w:rFonts w:cs="Times New Roman"/>
        </w:rPr>
        <w:t>Yazdanfar</w:t>
      </w:r>
      <w:proofErr w:type="spellEnd"/>
      <w:r w:rsidRPr="0017579F">
        <w:rPr>
          <w:rFonts w:cs="Times New Roman"/>
        </w:rPr>
        <w:t xml:space="preserve"> (eds.)</w:t>
      </w:r>
      <w:r w:rsidRPr="0017579F">
        <w:rPr>
          <w:rFonts w:cs="Times New Roman"/>
          <w:i/>
          <w:iCs/>
        </w:rPr>
        <w:t>, In a Voice of Their Own: A Collection of Stories by Iranian Women Written Since the Revolution of 1979</w:t>
      </w:r>
    </w:p>
    <w:p w14:paraId="0D614D27" w14:textId="77777777" w:rsidR="00A5232C" w:rsidRPr="0017579F" w:rsidRDefault="00A5232C" w:rsidP="00A5232C">
      <w:pPr>
        <w:rPr>
          <w:rFonts w:cs="Times New Roman"/>
          <w:i/>
          <w:iCs/>
        </w:rPr>
      </w:pPr>
      <w:r w:rsidRPr="0017579F">
        <w:rPr>
          <w:rFonts w:cs="Times New Roman"/>
          <w:iCs/>
        </w:rPr>
        <w:t>Nafisi, Azar,</w:t>
      </w:r>
      <w:r w:rsidRPr="0017579F">
        <w:rPr>
          <w:rFonts w:cs="Times New Roman"/>
          <w:i/>
          <w:iCs/>
        </w:rPr>
        <w:t xml:space="preserve"> Reading Lolita in Tehran</w:t>
      </w:r>
    </w:p>
    <w:p w14:paraId="68D9786E" w14:textId="4BE3423C" w:rsidR="00A5232C" w:rsidRPr="0017579F" w:rsidRDefault="00A5232C" w:rsidP="00A5232C">
      <w:pPr>
        <w:rPr>
          <w:rFonts w:cs="Times New Roman"/>
          <w:i/>
          <w:iCs/>
        </w:rPr>
      </w:pPr>
      <w:r w:rsidRPr="0017579F">
        <w:rPr>
          <w:rFonts w:cs="Times New Roman"/>
          <w:iCs/>
        </w:rPr>
        <w:t>Satrapi, Marjane</w:t>
      </w:r>
      <w:r w:rsidRPr="0017579F">
        <w:rPr>
          <w:rFonts w:cs="Times New Roman"/>
          <w:i/>
          <w:iCs/>
        </w:rPr>
        <w:t xml:space="preserve">, Persepolis </w:t>
      </w:r>
      <w:r w:rsidRPr="0017579F">
        <w:rPr>
          <w:rFonts w:cs="Times New Roman"/>
          <w:iCs/>
        </w:rPr>
        <w:t>and</w:t>
      </w:r>
      <w:r w:rsidRPr="0017579F">
        <w:rPr>
          <w:rFonts w:cs="Times New Roman"/>
          <w:i/>
          <w:iCs/>
        </w:rPr>
        <w:t xml:space="preserve"> Persepolis 2</w:t>
      </w:r>
    </w:p>
    <w:p w14:paraId="6870DE39" w14:textId="1D0316B4" w:rsidR="003A6CDE" w:rsidRDefault="003A6CDE" w:rsidP="00A5232C">
      <w:pPr>
        <w:rPr>
          <w:rFonts w:cs="Times New Roman"/>
          <w:i/>
          <w:iCs/>
        </w:rPr>
      </w:pPr>
    </w:p>
    <w:p w14:paraId="1A8AB117" w14:textId="77777777" w:rsidR="000A16C7" w:rsidRPr="0017579F" w:rsidRDefault="000A16C7" w:rsidP="00A5232C">
      <w:pPr>
        <w:rPr>
          <w:rFonts w:cs="Times New Roman"/>
          <w:i/>
          <w:iCs/>
        </w:rPr>
      </w:pPr>
    </w:p>
    <w:p w14:paraId="38D1173F" w14:textId="77777777" w:rsidR="00A5232C" w:rsidRPr="0017579F" w:rsidRDefault="00A5232C" w:rsidP="00A5232C">
      <w:pPr>
        <w:rPr>
          <w:rFonts w:cs="Times New Roman"/>
          <w:b/>
        </w:rPr>
      </w:pPr>
      <w:r w:rsidRPr="0017579F">
        <w:rPr>
          <w:rFonts w:cs="Times New Roman"/>
          <w:b/>
        </w:rPr>
        <w:t>Currents in Iranian Politics and Culture</w:t>
      </w:r>
    </w:p>
    <w:p w14:paraId="4875A9EC" w14:textId="77777777" w:rsidR="00A5232C" w:rsidRPr="0017579F" w:rsidRDefault="00A5232C" w:rsidP="00A5232C">
      <w:pPr>
        <w:rPr>
          <w:rFonts w:cs="Times New Roman"/>
          <w:i/>
          <w:iCs/>
        </w:rPr>
      </w:pPr>
      <w:r w:rsidRPr="0017579F">
        <w:rPr>
          <w:rFonts w:cs="Times New Roman"/>
          <w:iCs/>
        </w:rPr>
        <w:t xml:space="preserve">Alinejad, Masih, </w:t>
      </w:r>
      <w:r w:rsidRPr="0017579F">
        <w:rPr>
          <w:rFonts w:cs="Times New Roman"/>
          <w:i/>
          <w:iCs/>
        </w:rPr>
        <w:t xml:space="preserve">The Wind </w:t>
      </w:r>
      <w:proofErr w:type="gramStart"/>
      <w:r w:rsidRPr="0017579F">
        <w:rPr>
          <w:rFonts w:cs="Times New Roman"/>
          <w:i/>
          <w:iCs/>
        </w:rPr>
        <w:t>In</w:t>
      </w:r>
      <w:proofErr w:type="gramEnd"/>
      <w:r w:rsidRPr="0017579F">
        <w:rPr>
          <w:rFonts w:cs="Times New Roman"/>
          <w:i/>
          <w:iCs/>
        </w:rPr>
        <w:t xml:space="preserve"> My Hair: My Fight For Freedom in Modern Iran</w:t>
      </w:r>
    </w:p>
    <w:p w14:paraId="65049AFF" w14:textId="55097A5B" w:rsidR="00A5232C" w:rsidRDefault="00A5232C" w:rsidP="00A5232C">
      <w:pPr>
        <w:rPr>
          <w:rFonts w:cs="Times New Roman"/>
          <w:i/>
          <w:iCs/>
        </w:rPr>
      </w:pPr>
      <w:proofErr w:type="spellStart"/>
      <w:r w:rsidRPr="0017579F">
        <w:rPr>
          <w:rFonts w:cs="Times New Roman"/>
        </w:rPr>
        <w:lastRenderedPageBreak/>
        <w:t>Asadi</w:t>
      </w:r>
      <w:proofErr w:type="spellEnd"/>
      <w:r w:rsidRPr="0017579F">
        <w:rPr>
          <w:rFonts w:cs="Times New Roman"/>
        </w:rPr>
        <w:t xml:space="preserve">, </w:t>
      </w:r>
      <w:proofErr w:type="spellStart"/>
      <w:r w:rsidRPr="0017579F">
        <w:rPr>
          <w:rFonts w:cs="Times New Roman"/>
        </w:rPr>
        <w:t>Houshang</w:t>
      </w:r>
      <w:proofErr w:type="spellEnd"/>
      <w:r w:rsidRPr="0017579F">
        <w:rPr>
          <w:rFonts w:cs="Times New Roman"/>
        </w:rPr>
        <w:t>,</w:t>
      </w:r>
      <w:r w:rsidRPr="0017579F">
        <w:rPr>
          <w:rFonts w:cs="Times New Roman"/>
          <w:i/>
          <w:iCs/>
        </w:rPr>
        <w:t xml:space="preserve"> Letters to My Torturer</w:t>
      </w:r>
    </w:p>
    <w:p w14:paraId="67A7C993" w14:textId="5B690BCD" w:rsidR="009975AA" w:rsidRDefault="009975AA" w:rsidP="00A5232C">
      <w:pPr>
        <w:rPr>
          <w:rFonts w:cs="Times New Roman"/>
          <w:i/>
          <w:iCs/>
        </w:rPr>
      </w:pPr>
      <w:proofErr w:type="spellStart"/>
      <w:r w:rsidRPr="009975AA">
        <w:rPr>
          <w:rFonts w:cs="Times New Roman"/>
        </w:rPr>
        <w:t>Fraihat</w:t>
      </w:r>
      <w:proofErr w:type="spellEnd"/>
      <w:r w:rsidRPr="009975AA">
        <w:rPr>
          <w:rFonts w:cs="Times New Roman"/>
        </w:rPr>
        <w:t>, Ibrahim,</w:t>
      </w:r>
      <w:r>
        <w:rPr>
          <w:rFonts w:cs="Times New Roman"/>
          <w:i/>
          <w:iCs/>
        </w:rPr>
        <w:t xml:space="preserve"> Iran and Saudi Arabia: Taming a Chaotic Conflict</w:t>
      </w:r>
    </w:p>
    <w:p w14:paraId="7CBB27C9" w14:textId="77777777" w:rsidR="00A5232C" w:rsidRPr="0017579F" w:rsidRDefault="00A5232C" w:rsidP="00A5232C">
      <w:pPr>
        <w:rPr>
          <w:rFonts w:cs="Times New Roman"/>
          <w:i/>
          <w:iCs/>
        </w:rPr>
      </w:pPr>
      <w:proofErr w:type="spellStart"/>
      <w:r w:rsidRPr="0017579F">
        <w:rPr>
          <w:rFonts w:cs="Times New Roman"/>
          <w:iCs/>
        </w:rPr>
        <w:t>Homayounpor</w:t>
      </w:r>
      <w:proofErr w:type="spellEnd"/>
      <w:r w:rsidRPr="0017579F">
        <w:rPr>
          <w:rFonts w:cs="Times New Roman"/>
          <w:iCs/>
        </w:rPr>
        <w:t xml:space="preserve">, Gohar, </w:t>
      </w:r>
      <w:r w:rsidRPr="0017579F">
        <w:rPr>
          <w:rFonts w:cs="Times New Roman"/>
          <w:i/>
          <w:iCs/>
        </w:rPr>
        <w:t>Doing Psychoanalysis in Tehran</w:t>
      </w:r>
    </w:p>
    <w:p w14:paraId="32F25397" w14:textId="77777777" w:rsidR="00A5232C" w:rsidRPr="0017579F" w:rsidRDefault="00A5232C" w:rsidP="00A5232C">
      <w:pPr>
        <w:rPr>
          <w:rFonts w:cs="Times New Roman"/>
        </w:rPr>
      </w:pPr>
      <w:proofErr w:type="spellStart"/>
      <w:r w:rsidRPr="0017579F">
        <w:rPr>
          <w:rFonts w:cs="Times New Roman"/>
        </w:rPr>
        <w:t>Khosravi</w:t>
      </w:r>
      <w:proofErr w:type="spellEnd"/>
      <w:r w:rsidRPr="0017579F">
        <w:rPr>
          <w:rFonts w:cs="Times New Roman"/>
        </w:rPr>
        <w:t xml:space="preserve">, Shahram, </w:t>
      </w:r>
      <w:r w:rsidRPr="0017579F">
        <w:rPr>
          <w:rFonts w:cs="Times New Roman"/>
          <w:i/>
        </w:rPr>
        <w:t>Young and Defiant in Tehran</w:t>
      </w:r>
      <w:r w:rsidRPr="0017579F">
        <w:rPr>
          <w:rFonts w:cs="Times New Roman"/>
        </w:rPr>
        <w:t xml:space="preserve"> </w:t>
      </w:r>
    </w:p>
    <w:p w14:paraId="157D8E37" w14:textId="77777777" w:rsidR="00A5232C" w:rsidRPr="0017579F" w:rsidRDefault="00A5232C" w:rsidP="00A5232C">
      <w:pPr>
        <w:rPr>
          <w:rFonts w:cs="Times New Roman"/>
        </w:rPr>
      </w:pPr>
      <w:r w:rsidRPr="0017579F">
        <w:rPr>
          <w:rFonts w:cs="Times New Roman"/>
        </w:rPr>
        <w:t xml:space="preserve">Mahdavi, </w:t>
      </w:r>
      <w:proofErr w:type="spellStart"/>
      <w:r w:rsidRPr="0017579F">
        <w:rPr>
          <w:rFonts w:cs="Times New Roman"/>
        </w:rPr>
        <w:t>Pardis</w:t>
      </w:r>
      <w:proofErr w:type="spellEnd"/>
      <w:r w:rsidRPr="0017579F">
        <w:rPr>
          <w:rFonts w:cs="Times New Roman"/>
        </w:rPr>
        <w:t xml:space="preserve">, </w:t>
      </w:r>
      <w:r w:rsidRPr="0017579F">
        <w:rPr>
          <w:rFonts w:cs="Times New Roman"/>
          <w:i/>
        </w:rPr>
        <w:t>Passionate Uprisings: Iran's Sexual Revolution</w:t>
      </w:r>
    </w:p>
    <w:p w14:paraId="0CC59CF7" w14:textId="77777777" w:rsidR="00A5232C" w:rsidRPr="0017579F" w:rsidRDefault="00A5232C" w:rsidP="00A5232C">
      <w:pPr>
        <w:rPr>
          <w:rFonts w:cs="Times New Roman"/>
          <w:i/>
        </w:rPr>
      </w:pPr>
      <w:proofErr w:type="spellStart"/>
      <w:r w:rsidRPr="0017579F">
        <w:rPr>
          <w:rFonts w:cs="Times New Roman"/>
        </w:rPr>
        <w:t>Majd</w:t>
      </w:r>
      <w:proofErr w:type="spellEnd"/>
      <w:r w:rsidRPr="0017579F">
        <w:rPr>
          <w:rFonts w:cs="Times New Roman"/>
        </w:rPr>
        <w:t xml:space="preserve">, </w:t>
      </w:r>
      <w:proofErr w:type="spellStart"/>
      <w:r w:rsidRPr="0017579F">
        <w:rPr>
          <w:rFonts w:cs="Times New Roman"/>
        </w:rPr>
        <w:t>Hooman</w:t>
      </w:r>
      <w:proofErr w:type="spellEnd"/>
      <w:r w:rsidRPr="0017579F">
        <w:rPr>
          <w:rFonts w:cs="Times New Roman"/>
        </w:rPr>
        <w:t xml:space="preserve">, </w:t>
      </w:r>
      <w:r w:rsidRPr="0017579F">
        <w:rPr>
          <w:rFonts w:cs="Times New Roman"/>
          <w:i/>
        </w:rPr>
        <w:t>The Ayatollah’s Democracy: An Iranian Challenge</w:t>
      </w:r>
    </w:p>
    <w:p w14:paraId="2C28FF5C" w14:textId="77777777" w:rsidR="00A5232C" w:rsidRPr="0017579F" w:rsidRDefault="00A5232C" w:rsidP="00A5232C">
      <w:pPr>
        <w:rPr>
          <w:rFonts w:cs="Times New Roman"/>
          <w:i/>
        </w:rPr>
      </w:pPr>
      <w:proofErr w:type="spellStart"/>
      <w:r w:rsidRPr="0017579F">
        <w:rPr>
          <w:rFonts w:cs="Times New Roman"/>
        </w:rPr>
        <w:t>Mirsepassi</w:t>
      </w:r>
      <w:proofErr w:type="spellEnd"/>
      <w:r w:rsidRPr="0017579F">
        <w:rPr>
          <w:rFonts w:cs="Times New Roman"/>
        </w:rPr>
        <w:t xml:space="preserve">, Ali, </w:t>
      </w:r>
      <w:r w:rsidRPr="0017579F">
        <w:rPr>
          <w:rFonts w:cs="Times New Roman"/>
          <w:i/>
        </w:rPr>
        <w:t>Democracy in Modern Iran: Islam, Culture, and Political Change</w:t>
      </w:r>
    </w:p>
    <w:p w14:paraId="3BD93314" w14:textId="4A8FC264" w:rsidR="00A5232C" w:rsidRDefault="00A5232C" w:rsidP="00A5232C">
      <w:pPr>
        <w:rPr>
          <w:rFonts w:cs="Times New Roman"/>
          <w:b/>
          <w:bCs/>
        </w:rPr>
      </w:pPr>
    </w:p>
    <w:p w14:paraId="16896B1F" w14:textId="3F84FCA4" w:rsidR="00A5232C" w:rsidRPr="0017579F" w:rsidRDefault="00A5232C" w:rsidP="00A5232C">
      <w:pPr>
        <w:rPr>
          <w:rFonts w:cs="Times New Roman"/>
          <w:b/>
          <w:bCs/>
        </w:rPr>
      </w:pPr>
    </w:p>
    <w:p w14:paraId="30DF4A79" w14:textId="77777777" w:rsidR="00A5232C" w:rsidRPr="006722E3" w:rsidRDefault="00A5232C" w:rsidP="00A5232C">
      <w:pPr>
        <w:rPr>
          <w:rFonts w:cs="Times New Roman"/>
          <w:b/>
          <w:bCs/>
          <w:sz w:val="28"/>
          <w:szCs w:val="28"/>
        </w:rPr>
      </w:pPr>
      <w:bookmarkStart w:id="0" w:name="_Hlk56154343"/>
      <w:r w:rsidRPr="006722E3">
        <w:rPr>
          <w:rFonts w:cs="Times New Roman"/>
          <w:b/>
          <w:bCs/>
          <w:sz w:val="28"/>
          <w:szCs w:val="28"/>
        </w:rPr>
        <w:t>Sequence of Classes</w:t>
      </w:r>
    </w:p>
    <w:p w14:paraId="0138BF01" w14:textId="77777777" w:rsidR="00A5232C" w:rsidRPr="0017579F" w:rsidRDefault="00A5232C" w:rsidP="00A5232C">
      <w:pPr>
        <w:rPr>
          <w:rFonts w:cs="Times New Roman"/>
        </w:rPr>
      </w:pPr>
    </w:p>
    <w:p w14:paraId="790441EE" w14:textId="5DD7C737" w:rsidR="00A5232C" w:rsidRPr="0017579F" w:rsidRDefault="00205A50" w:rsidP="00A5232C">
      <w:pPr>
        <w:rPr>
          <w:rFonts w:cs="Times New Roman"/>
          <w:b/>
        </w:rPr>
      </w:pPr>
      <w:r w:rsidRPr="0017579F">
        <w:rPr>
          <w:rFonts w:cs="Times New Roman"/>
        </w:rPr>
        <w:t>Jan. 20</w:t>
      </w:r>
      <w:r w:rsidR="00A5232C" w:rsidRPr="0017579F">
        <w:rPr>
          <w:rFonts w:cs="Times New Roman"/>
        </w:rPr>
        <w:t xml:space="preserve">:  </w:t>
      </w:r>
      <w:r w:rsidR="00A5232C" w:rsidRPr="0017579F">
        <w:rPr>
          <w:rFonts w:cs="Times New Roman"/>
          <w:b/>
        </w:rPr>
        <w:t>Introduction; Persia in World History; European Interventions; Constitutional Revolution; Fall of the Qajar Dynasty; Discovery of Oil</w:t>
      </w:r>
    </w:p>
    <w:p w14:paraId="33624CFC" w14:textId="2DD19424" w:rsidR="00A5232C" w:rsidRPr="0017579F" w:rsidRDefault="00A5232C" w:rsidP="00A5232C">
      <w:pPr>
        <w:rPr>
          <w:rFonts w:cs="Times New Roman"/>
        </w:rPr>
      </w:pPr>
    </w:p>
    <w:p w14:paraId="1DFF5DAC" w14:textId="71F87442" w:rsidR="00A5232C" w:rsidRPr="0017579F" w:rsidRDefault="00646BE3" w:rsidP="00A5232C">
      <w:pPr>
        <w:rPr>
          <w:rFonts w:cs="Times New Roman"/>
          <w:b/>
        </w:rPr>
      </w:pPr>
      <w:r w:rsidRPr="0017579F">
        <w:rPr>
          <w:rFonts w:cs="Times New Roman"/>
        </w:rPr>
        <w:t>Jan. 27</w:t>
      </w:r>
      <w:r w:rsidR="00A5232C" w:rsidRPr="0017579F">
        <w:rPr>
          <w:rFonts w:cs="Times New Roman"/>
        </w:rPr>
        <w:t xml:space="preserve">: </w:t>
      </w:r>
      <w:r w:rsidR="00A5232C" w:rsidRPr="0017579F">
        <w:rPr>
          <w:rFonts w:cs="Times New Roman"/>
          <w:b/>
        </w:rPr>
        <w:t xml:space="preserve">Rise of Reza Shah; Radical Social Reforms; </w:t>
      </w:r>
      <w:r w:rsidR="009D54A5">
        <w:rPr>
          <w:rFonts w:cs="Times New Roman"/>
          <w:b/>
        </w:rPr>
        <w:t xml:space="preserve">First Conflicts Over Oil; </w:t>
      </w:r>
      <w:r w:rsidR="00A5232C" w:rsidRPr="0017579F">
        <w:rPr>
          <w:rFonts w:cs="Times New Roman"/>
          <w:b/>
        </w:rPr>
        <w:t>Occupation During World War II; Fall of Reza</w:t>
      </w:r>
    </w:p>
    <w:p w14:paraId="68B9637A" w14:textId="695C2C5B" w:rsidR="00A5232C" w:rsidRPr="0017579F" w:rsidRDefault="00A5232C" w:rsidP="00A5232C">
      <w:pPr>
        <w:rPr>
          <w:rFonts w:cs="Times New Roman"/>
        </w:rPr>
      </w:pPr>
      <w:r w:rsidRPr="0017579F">
        <w:rPr>
          <w:rFonts w:cs="Times New Roman"/>
        </w:rPr>
        <w:t xml:space="preserve">Reading: </w:t>
      </w:r>
      <w:proofErr w:type="spellStart"/>
      <w:r w:rsidR="00CC2B55" w:rsidRPr="0017579F">
        <w:rPr>
          <w:rFonts w:cs="Times New Roman"/>
        </w:rPr>
        <w:t>Gha</w:t>
      </w:r>
      <w:r w:rsidR="00C00A80" w:rsidRPr="0017579F">
        <w:rPr>
          <w:rFonts w:cs="Times New Roman"/>
        </w:rPr>
        <w:t>zv</w:t>
      </w:r>
      <w:r w:rsidR="00CC2B55" w:rsidRPr="0017579F">
        <w:rPr>
          <w:rFonts w:cs="Times New Roman"/>
        </w:rPr>
        <w:t>inian</w:t>
      </w:r>
      <w:proofErr w:type="spellEnd"/>
      <w:r w:rsidR="00CC2B55" w:rsidRPr="0017579F">
        <w:rPr>
          <w:rFonts w:cs="Times New Roman"/>
        </w:rPr>
        <w:t xml:space="preserve">, pp. 3-140; </w:t>
      </w:r>
      <w:r w:rsidR="00A67A74" w:rsidRPr="0017579F">
        <w:rPr>
          <w:rFonts w:cs="Times New Roman"/>
        </w:rPr>
        <w:t xml:space="preserve">Keddie, pp. 1-104 </w:t>
      </w:r>
    </w:p>
    <w:p w14:paraId="1D7FF31C" w14:textId="77777777" w:rsidR="00FE6141" w:rsidRPr="0017579F" w:rsidRDefault="00FE6141" w:rsidP="00A5232C">
      <w:pPr>
        <w:rPr>
          <w:rFonts w:cs="Times New Roman"/>
        </w:rPr>
      </w:pPr>
    </w:p>
    <w:p w14:paraId="0CA34293" w14:textId="6EE73510" w:rsidR="00A5232C" w:rsidRPr="0017579F" w:rsidRDefault="00FE6141" w:rsidP="00A5232C">
      <w:pPr>
        <w:rPr>
          <w:rFonts w:cs="Times New Roman"/>
        </w:rPr>
      </w:pPr>
      <w:r w:rsidRPr="0017579F">
        <w:rPr>
          <w:rFonts w:cs="Times New Roman"/>
        </w:rPr>
        <w:t>Feb. 3</w:t>
      </w:r>
      <w:r w:rsidR="00A5232C" w:rsidRPr="0017579F">
        <w:rPr>
          <w:rFonts w:cs="Times New Roman"/>
        </w:rPr>
        <w:t xml:space="preserve">: </w:t>
      </w:r>
      <w:r w:rsidR="00A5232C" w:rsidRPr="0017579F">
        <w:rPr>
          <w:rFonts w:cs="Times New Roman"/>
          <w:b/>
        </w:rPr>
        <w:t>Flowering of Democracy; Rise of Mossadegh; Oil Nationalization; Coup of 1953</w:t>
      </w:r>
    </w:p>
    <w:p w14:paraId="6E3DB267" w14:textId="1079F134" w:rsidR="00A5232C" w:rsidRPr="0017579F" w:rsidRDefault="00A5232C" w:rsidP="00A5232C">
      <w:pPr>
        <w:rPr>
          <w:rFonts w:cs="Times New Roman"/>
        </w:rPr>
      </w:pPr>
      <w:r w:rsidRPr="0017579F">
        <w:rPr>
          <w:rFonts w:cs="Times New Roman"/>
        </w:rPr>
        <w:t>Reading: Abrahamian</w:t>
      </w:r>
      <w:r w:rsidR="00FE6141" w:rsidRPr="0017579F">
        <w:rPr>
          <w:rFonts w:cs="Times New Roman"/>
        </w:rPr>
        <w:t>,</w:t>
      </w:r>
      <w:r w:rsidRPr="0017579F">
        <w:rPr>
          <w:rFonts w:cs="Times New Roman"/>
        </w:rPr>
        <w:t xml:space="preserve"> pp. 1-226; </w:t>
      </w:r>
      <w:proofErr w:type="spellStart"/>
      <w:r w:rsidR="00CC2B55" w:rsidRPr="0017579F">
        <w:rPr>
          <w:rFonts w:cs="Times New Roman"/>
        </w:rPr>
        <w:t>Ghazvinian</w:t>
      </w:r>
      <w:proofErr w:type="spellEnd"/>
      <w:r w:rsidR="00CC2B55" w:rsidRPr="0017579F">
        <w:rPr>
          <w:rFonts w:cs="Times New Roman"/>
        </w:rPr>
        <w:t xml:space="preserve">, pp. 141-206; </w:t>
      </w:r>
      <w:r w:rsidRPr="0017579F">
        <w:rPr>
          <w:rFonts w:cs="Times New Roman"/>
        </w:rPr>
        <w:t>Keddie, pp</w:t>
      </w:r>
      <w:r w:rsidR="00A67A74" w:rsidRPr="0017579F">
        <w:rPr>
          <w:rFonts w:cs="Times New Roman"/>
        </w:rPr>
        <w:t>. 105-131</w:t>
      </w:r>
    </w:p>
    <w:p w14:paraId="4FF211AD" w14:textId="77777777" w:rsidR="00A5232C" w:rsidRPr="0017579F" w:rsidRDefault="00A5232C" w:rsidP="00A5232C">
      <w:pPr>
        <w:rPr>
          <w:rFonts w:cs="Times New Roman"/>
        </w:rPr>
      </w:pPr>
      <w:r w:rsidRPr="0017579F">
        <w:rPr>
          <w:rFonts w:cs="Times New Roman"/>
        </w:rPr>
        <w:t xml:space="preserve">GUEST: </w:t>
      </w:r>
      <w:proofErr w:type="spellStart"/>
      <w:r w:rsidRPr="0017579F">
        <w:rPr>
          <w:rFonts w:cs="Times New Roman"/>
        </w:rPr>
        <w:t>Ervand</w:t>
      </w:r>
      <w:proofErr w:type="spellEnd"/>
      <w:r w:rsidRPr="0017579F">
        <w:rPr>
          <w:rFonts w:cs="Times New Roman"/>
        </w:rPr>
        <w:t xml:space="preserve"> Abrahamian</w:t>
      </w:r>
    </w:p>
    <w:p w14:paraId="149D0838" w14:textId="77777777" w:rsidR="00A5232C" w:rsidRPr="0017579F" w:rsidRDefault="00A5232C" w:rsidP="00A5232C">
      <w:pPr>
        <w:rPr>
          <w:rFonts w:cs="Times New Roman"/>
        </w:rPr>
      </w:pPr>
    </w:p>
    <w:p w14:paraId="04B26B63" w14:textId="7C89B31D" w:rsidR="00A5232C" w:rsidRPr="0017579F" w:rsidRDefault="005743DE" w:rsidP="00A5232C">
      <w:pPr>
        <w:rPr>
          <w:rFonts w:cs="Times New Roman"/>
          <w:b/>
        </w:rPr>
      </w:pPr>
      <w:r w:rsidRPr="0017579F">
        <w:rPr>
          <w:rFonts w:cs="Times New Roman"/>
        </w:rPr>
        <w:t xml:space="preserve">Feb. </w:t>
      </w:r>
      <w:r w:rsidR="00FE6141" w:rsidRPr="0017579F">
        <w:rPr>
          <w:rFonts w:cs="Times New Roman"/>
        </w:rPr>
        <w:t>1</w:t>
      </w:r>
      <w:r w:rsidR="00CC2B55" w:rsidRPr="0017579F">
        <w:rPr>
          <w:rFonts w:cs="Times New Roman"/>
        </w:rPr>
        <w:t>0</w:t>
      </w:r>
      <w:r w:rsidR="005F191D" w:rsidRPr="0017579F">
        <w:rPr>
          <w:rFonts w:cs="Times New Roman"/>
        </w:rPr>
        <w:t>:</w:t>
      </w:r>
      <w:r w:rsidR="00A5232C" w:rsidRPr="0017579F">
        <w:rPr>
          <w:rFonts w:cs="Times New Roman"/>
          <w:b/>
        </w:rPr>
        <w:t xml:space="preserve"> R</w:t>
      </w:r>
      <w:r w:rsidR="009D54A5">
        <w:rPr>
          <w:rFonts w:cs="Times New Roman"/>
          <w:b/>
        </w:rPr>
        <w:t>ule</w:t>
      </w:r>
      <w:r w:rsidR="00A5232C" w:rsidRPr="0017579F">
        <w:rPr>
          <w:rFonts w:cs="Times New Roman"/>
          <w:b/>
        </w:rPr>
        <w:t xml:space="preserve"> of Mohammad Reza Shah; Iran as America's Cold War Ally</w:t>
      </w:r>
    </w:p>
    <w:p w14:paraId="4BCE5EA0" w14:textId="76B54AC8" w:rsidR="00A5232C" w:rsidRPr="0017579F" w:rsidRDefault="00A5232C" w:rsidP="00A5232C">
      <w:pPr>
        <w:tabs>
          <w:tab w:val="left" w:pos="5820"/>
        </w:tabs>
        <w:rPr>
          <w:rFonts w:cs="Times New Roman"/>
        </w:rPr>
      </w:pPr>
      <w:r w:rsidRPr="0017579F">
        <w:rPr>
          <w:rFonts w:cs="Times New Roman"/>
        </w:rPr>
        <w:t>Reading: Axworthy, pp. 15-132; Bill, “Iran, America, and the Triumph of Repression, 1971-1977</w:t>
      </w:r>
      <w:r w:rsidR="007C07C4" w:rsidRPr="0017579F">
        <w:rPr>
          <w:rFonts w:cs="Times New Roman"/>
        </w:rPr>
        <w:t>”</w:t>
      </w:r>
      <w:r w:rsidRPr="0017579F">
        <w:rPr>
          <w:rFonts w:cs="Times New Roman"/>
        </w:rPr>
        <w:t xml:space="preserve"> (posted)</w:t>
      </w:r>
      <w:r w:rsidR="00FE6141" w:rsidRPr="0017579F">
        <w:rPr>
          <w:rFonts w:cs="Times New Roman"/>
        </w:rPr>
        <w:t>;</w:t>
      </w:r>
      <w:r w:rsidR="00A67A74" w:rsidRPr="0017579F">
        <w:rPr>
          <w:rFonts w:cs="Times New Roman"/>
        </w:rPr>
        <w:t xml:space="preserve"> </w:t>
      </w:r>
      <w:proofErr w:type="spellStart"/>
      <w:r w:rsidR="00A67A74" w:rsidRPr="0017579F">
        <w:rPr>
          <w:rFonts w:cs="Times New Roman"/>
        </w:rPr>
        <w:t>G</w:t>
      </w:r>
      <w:r w:rsidR="003A70F3" w:rsidRPr="0017579F">
        <w:rPr>
          <w:rFonts w:cs="Times New Roman"/>
        </w:rPr>
        <w:t>hazvinian</w:t>
      </w:r>
      <w:proofErr w:type="spellEnd"/>
      <w:r w:rsidR="003A70F3" w:rsidRPr="0017579F">
        <w:rPr>
          <w:rFonts w:cs="Times New Roman"/>
        </w:rPr>
        <w:t xml:space="preserve">, pp. </w:t>
      </w:r>
      <w:r w:rsidR="00A67A74" w:rsidRPr="0017579F">
        <w:rPr>
          <w:rFonts w:cs="Times New Roman"/>
        </w:rPr>
        <w:t>209-307</w:t>
      </w:r>
      <w:r w:rsidR="00FE6141" w:rsidRPr="0017579F">
        <w:rPr>
          <w:rFonts w:cs="Times New Roman"/>
        </w:rPr>
        <w:t>;</w:t>
      </w:r>
      <w:r w:rsidR="008709A9" w:rsidRPr="0017579F">
        <w:rPr>
          <w:rFonts w:cs="Times New Roman"/>
        </w:rPr>
        <w:t xml:space="preserve"> Keddie</w:t>
      </w:r>
      <w:r w:rsidR="00FE6141" w:rsidRPr="0017579F">
        <w:rPr>
          <w:rFonts w:cs="Times New Roman"/>
        </w:rPr>
        <w:t>, pp.</w:t>
      </w:r>
      <w:r w:rsidR="008709A9" w:rsidRPr="0017579F">
        <w:rPr>
          <w:rFonts w:cs="Times New Roman"/>
        </w:rPr>
        <w:t xml:space="preserve"> 132-169</w:t>
      </w:r>
    </w:p>
    <w:p w14:paraId="39640F51" w14:textId="4EAC6CBE" w:rsidR="005F191D" w:rsidRPr="0017579F" w:rsidRDefault="005F191D" w:rsidP="00A5232C">
      <w:pPr>
        <w:tabs>
          <w:tab w:val="left" w:pos="5820"/>
        </w:tabs>
        <w:rPr>
          <w:rFonts w:cs="Times New Roman"/>
        </w:rPr>
      </w:pPr>
    </w:p>
    <w:p w14:paraId="41E97567" w14:textId="2E90B18E" w:rsidR="005F191D" w:rsidRPr="0017579F" w:rsidRDefault="00FE6141" w:rsidP="005F191D">
      <w:pPr>
        <w:rPr>
          <w:rFonts w:cs="Times New Roman"/>
          <w:b/>
        </w:rPr>
      </w:pPr>
      <w:r w:rsidRPr="0017579F">
        <w:rPr>
          <w:rFonts w:cs="Times New Roman"/>
        </w:rPr>
        <w:t xml:space="preserve">Feb. </w:t>
      </w:r>
      <w:r w:rsidR="00CC2B55" w:rsidRPr="0017579F">
        <w:rPr>
          <w:rFonts w:cs="Times New Roman"/>
        </w:rPr>
        <w:t>17</w:t>
      </w:r>
      <w:r w:rsidR="005F191D" w:rsidRPr="0017579F">
        <w:rPr>
          <w:rFonts w:cs="Times New Roman"/>
        </w:rPr>
        <w:t xml:space="preserve">: </w:t>
      </w:r>
      <w:r w:rsidR="005F191D" w:rsidRPr="0017579F">
        <w:rPr>
          <w:rFonts w:cs="Times New Roman"/>
          <w:b/>
        </w:rPr>
        <w:t xml:space="preserve">Literature in Mid-Century Iran: </w:t>
      </w:r>
      <w:proofErr w:type="spellStart"/>
      <w:r w:rsidR="005F191D" w:rsidRPr="0017579F">
        <w:rPr>
          <w:rFonts w:cs="Times New Roman"/>
          <w:b/>
        </w:rPr>
        <w:t>Daneshvar</w:t>
      </w:r>
      <w:proofErr w:type="spellEnd"/>
      <w:r w:rsidR="005F191D" w:rsidRPr="0017579F">
        <w:rPr>
          <w:rFonts w:cs="Times New Roman"/>
          <w:b/>
        </w:rPr>
        <w:t xml:space="preserve">, </w:t>
      </w:r>
      <w:proofErr w:type="spellStart"/>
      <w:r w:rsidR="005F191D" w:rsidRPr="0017579F">
        <w:rPr>
          <w:rFonts w:cs="Times New Roman"/>
          <w:b/>
        </w:rPr>
        <w:t>Hedayat</w:t>
      </w:r>
      <w:proofErr w:type="spellEnd"/>
      <w:r w:rsidR="005F191D" w:rsidRPr="0017579F">
        <w:rPr>
          <w:rFonts w:cs="Times New Roman"/>
          <w:b/>
        </w:rPr>
        <w:t>, and Farrokhzad</w:t>
      </w:r>
    </w:p>
    <w:p w14:paraId="3449D366" w14:textId="77777777" w:rsidR="005F191D" w:rsidRPr="0017579F" w:rsidRDefault="005F191D" w:rsidP="005F191D">
      <w:pPr>
        <w:rPr>
          <w:rFonts w:cs="Times New Roman"/>
          <w:i/>
        </w:rPr>
      </w:pPr>
      <w:r w:rsidRPr="0017579F">
        <w:rPr>
          <w:rFonts w:cs="Times New Roman"/>
        </w:rPr>
        <w:t xml:space="preserve">Reading: </w:t>
      </w:r>
      <w:r w:rsidRPr="0017579F">
        <w:rPr>
          <w:rFonts w:cs="Times New Roman"/>
          <w:i/>
        </w:rPr>
        <w:t xml:space="preserve">The Blind Owl </w:t>
      </w:r>
      <w:r w:rsidRPr="0017579F">
        <w:rPr>
          <w:rFonts w:cs="Times New Roman"/>
        </w:rPr>
        <w:t>or</w:t>
      </w:r>
      <w:r w:rsidRPr="0017579F">
        <w:rPr>
          <w:rFonts w:cs="Times New Roman"/>
          <w:i/>
        </w:rPr>
        <w:t xml:space="preserve"> </w:t>
      </w:r>
      <w:proofErr w:type="spellStart"/>
      <w:r w:rsidRPr="0017579F">
        <w:rPr>
          <w:rFonts w:cs="Times New Roman"/>
          <w:i/>
        </w:rPr>
        <w:t>Savushun</w:t>
      </w:r>
      <w:proofErr w:type="spellEnd"/>
      <w:r w:rsidRPr="0017579F">
        <w:rPr>
          <w:rFonts w:cs="Times New Roman"/>
          <w:i/>
        </w:rPr>
        <w:t xml:space="preserve"> </w:t>
      </w:r>
      <w:r w:rsidRPr="0017579F">
        <w:rPr>
          <w:rFonts w:cs="Times New Roman"/>
        </w:rPr>
        <w:t>or</w:t>
      </w:r>
      <w:r w:rsidRPr="0017579F">
        <w:rPr>
          <w:rFonts w:cs="Times New Roman"/>
          <w:i/>
        </w:rPr>
        <w:t xml:space="preserve"> </w:t>
      </w:r>
      <w:r w:rsidRPr="0017579F">
        <w:rPr>
          <w:rFonts w:cs="Times New Roman"/>
        </w:rPr>
        <w:t>Farrokhzad’s poetry</w:t>
      </w:r>
    </w:p>
    <w:p w14:paraId="0F3FC7E0" w14:textId="77777777" w:rsidR="005F191D" w:rsidRPr="0017579F" w:rsidRDefault="005F191D" w:rsidP="005F191D">
      <w:pPr>
        <w:rPr>
          <w:rFonts w:cs="Times New Roman"/>
        </w:rPr>
      </w:pPr>
      <w:r w:rsidRPr="0017579F">
        <w:rPr>
          <w:rFonts w:cs="Times New Roman"/>
        </w:rPr>
        <w:t>DUE: Paper and oral report on one of these works</w:t>
      </w:r>
    </w:p>
    <w:p w14:paraId="47D49874" w14:textId="77777777" w:rsidR="005F191D" w:rsidRPr="0017579F" w:rsidRDefault="005F191D" w:rsidP="00A5232C">
      <w:pPr>
        <w:tabs>
          <w:tab w:val="left" w:pos="5820"/>
        </w:tabs>
        <w:rPr>
          <w:rFonts w:cs="Times New Roman"/>
        </w:rPr>
      </w:pPr>
    </w:p>
    <w:p w14:paraId="5C3880CD" w14:textId="13B5B551" w:rsidR="00A5232C" w:rsidRPr="0017579F" w:rsidRDefault="005743DE" w:rsidP="00A5232C">
      <w:pPr>
        <w:rPr>
          <w:rFonts w:cs="Times New Roman"/>
          <w:b/>
        </w:rPr>
      </w:pPr>
      <w:r w:rsidRPr="0017579F">
        <w:rPr>
          <w:rFonts w:cs="Times New Roman"/>
        </w:rPr>
        <w:t xml:space="preserve">Feb. </w:t>
      </w:r>
      <w:r w:rsidR="00CC2B55" w:rsidRPr="0017579F">
        <w:rPr>
          <w:rFonts w:cs="Times New Roman"/>
        </w:rPr>
        <w:t>24</w:t>
      </w:r>
      <w:r w:rsidR="00A5232C" w:rsidRPr="0017579F">
        <w:rPr>
          <w:rFonts w:cs="Times New Roman"/>
        </w:rPr>
        <w:t xml:space="preserve">:  </w:t>
      </w:r>
      <w:r w:rsidR="00A5232C" w:rsidRPr="0017579F">
        <w:rPr>
          <w:rFonts w:cs="Times New Roman"/>
          <w:b/>
        </w:rPr>
        <w:t>Revolution; Mohammad Reza Shah Flees; Khomeini Returns; Religious Power Is Consolidated; Hostage Crisis</w:t>
      </w:r>
      <w:r w:rsidR="00A67A74" w:rsidRPr="0017579F">
        <w:rPr>
          <w:rFonts w:cs="Times New Roman"/>
          <w:b/>
        </w:rPr>
        <w:t>; Emergence of the Islamic Republic</w:t>
      </w:r>
      <w:r w:rsidR="00A5232C" w:rsidRPr="0017579F">
        <w:rPr>
          <w:rFonts w:cs="Times New Roman"/>
          <w:b/>
        </w:rPr>
        <w:t xml:space="preserve"> </w:t>
      </w:r>
    </w:p>
    <w:p w14:paraId="7EB227E3" w14:textId="0BA74170" w:rsidR="00A5232C" w:rsidRPr="0017579F" w:rsidRDefault="00A5232C" w:rsidP="00A5232C">
      <w:pPr>
        <w:rPr>
          <w:rFonts w:cs="Times New Roman"/>
        </w:rPr>
      </w:pPr>
      <w:r w:rsidRPr="0017579F">
        <w:rPr>
          <w:rFonts w:cs="Times New Roman"/>
        </w:rPr>
        <w:t xml:space="preserve">Reading: Axworthy, pp. 133-186; </w:t>
      </w:r>
      <w:proofErr w:type="spellStart"/>
      <w:r w:rsidR="00A67A74" w:rsidRPr="0017579F">
        <w:rPr>
          <w:rFonts w:cs="Times New Roman"/>
        </w:rPr>
        <w:t>G</w:t>
      </w:r>
      <w:r w:rsidR="003A70F3" w:rsidRPr="0017579F">
        <w:rPr>
          <w:rFonts w:cs="Times New Roman"/>
        </w:rPr>
        <w:t>haz</w:t>
      </w:r>
      <w:r w:rsidR="00D97D3D">
        <w:rPr>
          <w:rFonts w:cs="Times New Roman"/>
        </w:rPr>
        <w:t>v</w:t>
      </w:r>
      <w:r w:rsidR="003A70F3" w:rsidRPr="0017579F">
        <w:rPr>
          <w:rFonts w:cs="Times New Roman"/>
        </w:rPr>
        <w:t>inian</w:t>
      </w:r>
      <w:proofErr w:type="spellEnd"/>
      <w:r w:rsidR="003A70F3" w:rsidRPr="0017579F">
        <w:rPr>
          <w:rFonts w:cs="Times New Roman"/>
        </w:rPr>
        <w:t>, pp.</w:t>
      </w:r>
      <w:r w:rsidR="008709A9" w:rsidRPr="0017579F">
        <w:rPr>
          <w:rFonts w:cs="Times New Roman"/>
        </w:rPr>
        <w:t xml:space="preserve"> 309-341; </w:t>
      </w:r>
      <w:r w:rsidRPr="0017579F">
        <w:rPr>
          <w:rFonts w:cs="Times New Roman"/>
        </w:rPr>
        <w:t>Kapuscinski, pp. 1-160; Keddie, pp. 170-239</w:t>
      </w:r>
    </w:p>
    <w:p w14:paraId="517E4579" w14:textId="088F9595" w:rsidR="00CC2B55" w:rsidRPr="0017579F" w:rsidRDefault="00A5232C" w:rsidP="00A5232C">
      <w:pPr>
        <w:rPr>
          <w:rFonts w:cs="Times New Roman"/>
        </w:rPr>
      </w:pPr>
      <w:r w:rsidRPr="0017579F">
        <w:rPr>
          <w:rFonts w:cs="Times New Roman"/>
        </w:rPr>
        <w:t>DUE: Paper on causes of the Iranian revolution</w:t>
      </w:r>
    </w:p>
    <w:p w14:paraId="02448D3B" w14:textId="77777777" w:rsidR="00A5232C" w:rsidRPr="0017579F" w:rsidRDefault="00A5232C" w:rsidP="00A5232C">
      <w:pPr>
        <w:rPr>
          <w:rFonts w:cs="Times New Roman"/>
          <w:b/>
        </w:rPr>
      </w:pPr>
    </w:p>
    <w:p w14:paraId="1AEAB766" w14:textId="764F289D" w:rsidR="00A5232C" w:rsidRPr="0017579F" w:rsidRDefault="00650D48" w:rsidP="00A5232C">
      <w:pPr>
        <w:rPr>
          <w:rFonts w:cs="Times New Roman"/>
        </w:rPr>
      </w:pPr>
      <w:r w:rsidRPr="0017579F">
        <w:rPr>
          <w:rFonts w:cs="Times New Roman"/>
        </w:rPr>
        <w:t>March 3</w:t>
      </w:r>
      <w:r w:rsidR="00A5232C" w:rsidRPr="0017579F">
        <w:rPr>
          <w:rFonts w:cs="Times New Roman"/>
        </w:rPr>
        <w:t>:</w:t>
      </w:r>
      <w:r w:rsidR="00A5232C" w:rsidRPr="0017579F">
        <w:rPr>
          <w:rFonts w:cs="Times New Roman"/>
          <w:b/>
        </w:rPr>
        <w:t xml:space="preserve"> </w:t>
      </w:r>
      <w:r w:rsidR="00A67A74" w:rsidRPr="0017579F">
        <w:rPr>
          <w:rFonts w:cs="Times New Roman"/>
          <w:b/>
        </w:rPr>
        <w:t xml:space="preserve">War </w:t>
      </w:r>
      <w:r w:rsidR="00D97D3D">
        <w:rPr>
          <w:rFonts w:cs="Times New Roman"/>
          <w:b/>
        </w:rPr>
        <w:t>w</w:t>
      </w:r>
      <w:r w:rsidR="00A67A74" w:rsidRPr="0017579F">
        <w:rPr>
          <w:rFonts w:cs="Times New Roman"/>
          <w:b/>
        </w:rPr>
        <w:t xml:space="preserve">ith Iraq; Militancy and Isolation; </w:t>
      </w:r>
      <w:r w:rsidR="00A5232C" w:rsidRPr="0017579F">
        <w:rPr>
          <w:rFonts w:cs="Times New Roman"/>
          <w:b/>
        </w:rPr>
        <w:t xml:space="preserve">Reform Promises Under Khatami; Rise of Ahmadinejad; Polarization and the Confrontation of 2009 (Green Movement); Election of </w:t>
      </w:r>
      <w:proofErr w:type="spellStart"/>
      <w:r w:rsidR="00A5232C" w:rsidRPr="0017579F">
        <w:rPr>
          <w:rFonts w:cs="Times New Roman"/>
          <w:b/>
        </w:rPr>
        <w:t>Rohani</w:t>
      </w:r>
      <w:proofErr w:type="spellEnd"/>
    </w:p>
    <w:p w14:paraId="398A88EB" w14:textId="548F3954" w:rsidR="00A5232C" w:rsidRPr="0017579F" w:rsidRDefault="00A5232C" w:rsidP="00A5232C">
      <w:pPr>
        <w:tabs>
          <w:tab w:val="left" w:pos="3330"/>
        </w:tabs>
        <w:rPr>
          <w:rFonts w:cs="Times New Roman"/>
          <w:color w:val="222222"/>
          <w:shd w:val="clear" w:color="auto" w:fill="FFFFFF"/>
        </w:rPr>
      </w:pPr>
      <w:r w:rsidRPr="0017579F">
        <w:rPr>
          <w:rFonts w:cs="Times New Roman"/>
        </w:rPr>
        <w:t xml:space="preserve">Reading: Axworthy, pp. </w:t>
      </w:r>
      <w:r w:rsidR="00A67A74" w:rsidRPr="0017579F">
        <w:rPr>
          <w:rFonts w:cs="Times New Roman"/>
        </w:rPr>
        <w:t>187</w:t>
      </w:r>
      <w:r w:rsidRPr="0017579F">
        <w:rPr>
          <w:rFonts w:cs="Times New Roman"/>
        </w:rPr>
        <w:t>-423;</w:t>
      </w:r>
      <w:r w:rsidRPr="0017579F">
        <w:rPr>
          <w:rFonts w:cs="Times New Roman"/>
          <w:color w:val="222222"/>
          <w:shd w:val="clear" w:color="auto" w:fill="FFFFFF"/>
        </w:rPr>
        <w:t xml:space="preserve"> </w:t>
      </w:r>
      <w:proofErr w:type="spellStart"/>
      <w:r w:rsidR="00A67A74" w:rsidRPr="0017579F">
        <w:rPr>
          <w:rFonts w:cs="Times New Roman"/>
          <w:color w:val="222222"/>
          <w:shd w:val="clear" w:color="auto" w:fill="FFFFFF"/>
        </w:rPr>
        <w:t>G</w:t>
      </w:r>
      <w:r w:rsidR="003A70F3" w:rsidRPr="0017579F">
        <w:rPr>
          <w:rFonts w:cs="Times New Roman"/>
          <w:color w:val="222222"/>
          <w:shd w:val="clear" w:color="auto" w:fill="FFFFFF"/>
        </w:rPr>
        <w:t>hazvinian</w:t>
      </w:r>
      <w:proofErr w:type="spellEnd"/>
      <w:r w:rsidR="003A70F3" w:rsidRPr="0017579F">
        <w:rPr>
          <w:rFonts w:cs="Times New Roman"/>
          <w:color w:val="222222"/>
          <w:shd w:val="clear" w:color="auto" w:fill="FFFFFF"/>
        </w:rPr>
        <w:t>, pp.</w:t>
      </w:r>
      <w:r w:rsidR="00A67A74" w:rsidRPr="0017579F">
        <w:rPr>
          <w:rFonts w:cs="Times New Roman"/>
          <w:color w:val="222222"/>
          <w:shd w:val="clear" w:color="auto" w:fill="FFFFFF"/>
        </w:rPr>
        <w:t xml:space="preserve"> 347-450</w:t>
      </w:r>
    </w:p>
    <w:p w14:paraId="37CAD704" w14:textId="7634526B" w:rsidR="00CC2B55" w:rsidRPr="0017579F" w:rsidRDefault="00CC2B55" w:rsidP="008709A9">
      <w:pPr>
        <w:tabs>
          <w:tab w:val="left" w:pos="2940"/>
        </w:tabs>
        <w:rPr>
          <w:rFonts w:cs="Times New Roman"/>
        </w:rPr>
      </w:pPr>
      <w:r w:rsidRPr="0017579F">
        <w:rPr>
          <w:rFonts w:cs="Times New Roman"/>
        </w:rPr>
        <w:t xml:space="preserve">GUEST: John </w:t>
      </w:r>
      <w:proofErr w:type="spellStart"/>
      <w:r w:rsidRPr="0017579F">
        <w:rPr>
          <w:rFonts w:cs="Times New Roman"/>
        </w:rPr>
        <w:t>Ghazvinian</w:t>
      </w:r>
      <w:proofErr w:type="spellEnd"/>
    </w:p>
    <w:p w14:paraId="5E2C38B4" w14:textId="77777777" w:rsidR="00CC5B89" w:rsidRPr="0017579F" w:rsidRDefault="00CC5B89" w:rsidP="00CC5B89">
      <w:pPr>
        <w:tabs>
          <w:tab w:val="left" w:pos="5820"/>
        </w:tabs>
        <w:rPr>
          <w:rFonts w:cs="Times New Roman"/>
        </w:rPr>
      </w:pPr>
      <w:r w:rsidRPr="0017579F">
        <w:rPr>
          <w:rFonts w:cs="Times New Roman"/>
        </w:rPr>
        <w:t>DUE: Proposal for research paper</w:t>
      </w:r>
    </w:p>
    <w:p w14:paraId="43F57CBB" w14:textId="77777777" w:rsidR="00A5232C" w:rsidRPr="0017579F" w:rsidRDefault="00A5232C" w:rsidP="00A5232C">
      <w:pPr>
        <w:rPr>
          <w:rFonts w:cs="Times New Roman"/>
          <w:b/>
        </w:rPr>
      </w:pPr>
    </w:p>
    <w:p w14:paraId="3BBEF896" w14:textId="663B3972" w:rsidR="00A5232C" w:rsidRPr="0017579F" w:rsidRDefault="005743DE" w:rsidP="00A5232C">
      <w:pPr>
        <w:rPr>
          <w:rFonts w:cs="Times New Roman"/>
        </w:rPr>
      </w:pPr>
      <w:r w:rsidRPr="0017579F">
        <w:rPr>
          <w:rFonts w:cs="Times New Roman"/>
        </w:rPr>
        <w:t xml:space="preserve">March </w:t>
      </w:r>
      <w:r w:rsidR="00650D48" w:rsidRPr="0017579F">
        <w:rPr>
          <w:rFonts w:cs="Times New Roman"/>
        </w:rPr>
        <w:t>10</w:t>
      </w:r>
      <w:r w:rsidR="00A5232C" w:rsidRPr="0017579F">
        <w:rPr>
          <w:rFonts w:cs="Times New Roman"/>
        </w:rPr>
        <w:t xml:space="preserve">: </w:t>
      </w:r>
      <w:r w:rsidR="00A5232C" w:rsidRPr="0017579F">
        <w:rPr>
          <w:rFonts w:cs="Times New Roman"/>
          <w:b/>
        </w:rPr>
        <w:t>Women in Iran</w:t>
      </w:r>
    </w:p>
    <w:p w14:paraId="2853667D" w14:textId="1085CBBB" w:rsidR="00A5232C" w:rsidRPr="0017579F" w:rsidRDefault="00A5232C" w:rsidP="00A5232C">
      <w:pPr>
        <w:rPr>
          <w:rFonts w:cs="Times New Roman"/>
        </w:rPr>
      </w:pPr>
      <w:r w:rsidRPr="0017579F">
        <w:rPr>
          <w:rFonts w:cs="Times New Roman"/>
        </w:rPr>
        <w:t>Reading: One book from above list</w:t>
      </w:r>
    </w:p>
    <w:p w14:paraId="228F94A4" w14:textId="4AC516D2" w:rsidR="00A5232C" w:rsidRPr="0017579F" w:rsidRDefault="00A5232C" w:rsidP="00A5232C">
      <w:pPr>
        <w:rPr>
          <w:rFonts w:cs="Times New Roman"/>
        </w:rPr>
      </w:pPr>
      <w:r w:rsidRPr="0017579F">
        <w:rPr>
          <w:rFonts w:cs="Times New Roman"/>
        </w:rPr>
        <w:t>Viewing: “A Separation”</w:t>
      </w:r>
      <w:r w:rsidR="00EB31F7">
        <w:rPr>
          <w:rFonts w:cs="Times New Roman"/>
        </w:rPr>
        <w:t xml:space="preserve"> and “Nasrin”</w:t>
      </w:r>
    </w:p>
    <w:p w14:paraId="79461923" w14:textId="77777777" w:rsidR="00A5232C" w:rsidRPr="0017579F" w:rsidRDefault="00A5232C" w:rsidP="00A5232C">
      <w:pPr>
        <w:rPr>
          <w:rFonts w:cs="Times New Roman"/>
        </w:rPr>
      </w:pPr>
      <w:r w:rsidRPr="0017579F">
        <w:rPr>
          <w:rFonts w:cs="Times New Roman"/>
        </w:rPr>
        <w:lastRenderedPageBreak/>
        <w:t>DUE: Book report (oral and written)</w:t>
      </w:r>
    </w:p>
    <w:p w14:paraId="113F5173" w14:textId="77777777" w:rsidR="00A5232C" w:rsidRPr="0017579F" w:rsidRDefault="00A5232C" w:rsidP="00A5232C">
      <w:pPr>
        <w:rPr>
          <w:rFonts w:cs="Times New Roman"/>
          <w:b/>
        </w:rPr>
      </w:pPr>
    </w:p>
    <w:p w14:paraId="45245476" w14:textId="11891819" w:rsidR="00A5232C" w:rsidRPr="0017579F" w:rsidRDefault="005743DE" w:rsidP="00A5232C">
      <w:pPr>
        <w:rPr>
          <w:rFonts w:cs="Times New Roman"/>
          <w:b/>
        </w:rPr>
      </w:pPr>
      <w:r w:rsidRPr="0017579F">
        <w:rPr>
          <w:rFonts w:cs="Times New Roman"/>
        </w:rPr>
        <w:t>March 1</w:t>
      </w:r>
      <w:r w:rsidR="00650D48" w:rsidRPr="0017579F">
        <w:rPr>
          <w:rFonts w:cs="Times New Roman"/>
        </w:rPr>
        <w:t>7</w:t>
      </w:r>
      <w:r w:rsidR="00A5232C" w:rsidRPr="0017579F">
        <w:rPr>
          <w:rFonts w:cs="Times New Roman"/>
        </w:rPr>
        <w:t>:</w:t>
      </w:r>
      <w:r w:rsidR="00A5232C" w:rsidRPr="0017579F">
        <w:rPr>
          <w:rFonts w:cs="Times New Roman"/>
          <w:b/>
        </w:rPr>
        <w:t xml:space="preserve"> The US and Iran: Decades of Hostility; Effect of Sanctions; </w:t>
      </w:r>
      <w:r w:rsidR="00646BE3" w:rsidRPr="0017579F">
        <w:rPr>
          <w:rFonts w:cs="Times New Roman"/>
          <w:b/>
        </w:rPr>
        <w:t xml:space="preserve">Growth of the Revolutionary Guard; </w:t>
      </w:r>
      <w:r w:rsidR="00A5232C" w:rsidRPr="0017579F">
        <w:rPr>
          <w:rFonts w:cs="Times New Roman"/>
          <w:b/>
        </w:rPr>
        <w:t xml:space="preserve">Nuclear Deal of 2015; US Withdrawal </w:t>
      </w:r>
      <w:r w:rsidR="00D97D3D">
        <w:rPr>
          <w:rFonts w:cs="Times New Roman"/>
          <w:b/>
        </w:rPr>
        <w:t>f</w:t>
      </w:r>
      <w:r w:rsidR="00A5232C" w:rsidRPr="0017579F">
        <w:rPr>
          <w:rFonts w:cs="Times New Roman"/>
          <w:b/>
        </w:rPr>
        <w:t>rom the Deal; Washington Intensifies Anti-Iran Campaign</w:t>
      </w:r>
    </w:p>
    <w:p w14:paraId="043DDB51" w14:textId="2D9ED2D0" w:rsidR="008709A9" w:rsidRDefault="008709A9" w:rsidP="00A5232C">
      <w:pPr>
        <w:rPr>
          <w:rFonts w:cs="Times New Roman"/>
          <w:bCs/>
        </w:rPr>
      </w:pPr>
      <w:r w:rsidRPr="0017579F">
        <w:rPr>
          <w:rFonts w:cs="Times New Roman"/>
          <w:bCs/>
        </w:rPr>
        <w:t xml:space="preserve">Reading: </w:t>
      </w:r>
      <w:proofErr w:type="spellStart"/>
      <w:r w:rsidR="00FE6141" w:rsidRPr="0017579F">
        <w:rPr>
          <w:rFonts w:cs="Times New Roman"/>
          <w:bCs/>
        </w:rPr>
        <w:t>Bajoghli</w:t>
      </w:r>
      <w:proofErr w:type="spellEnd"/>
      <w:r w:rsidR="00FE6141" w:rsidRPr="0017579F">
        <w:rPr>
          <w:rFonts w:cs="Times New Roman"/>
          <w:bCs/>
        </w:rPr>
        <w:t xml:space="preserve"> (pp. 1-120); </w:t>
      </w:r>
      <w:proofErr w:type="spellStart"/>
      <w:r w:rsidR="00FE6141" w:rsidRPr="0017579F">
        <w:rPr>
          <w:rFonts w:cs="Times New Roman"/>
          <w:bCs/>
        </w:rPr>
        <w:t>G</w:t>
      </w:r>
      <w:r w:rsidR="003A70F3" w:rsidRPr="0017579F">
        <w:rPr>
          <w:rFonts w:cs="Times New Roman"/>
          <w:bCs/>
        </w:rPr>
        <w:t>hazvinian</w:t>
      </w:r>
      <w:proofErr w:type="spellEnd"/>
      <w:r w:rsidR="003A70F3" w:rsidRPr="0017579F">
        <w:rPr>
          <w:rFonts w:cs="Times New Roman"/>
          <w:bCs/>
        </w:rPr>
        <w:t>, pp.</w:t>
      </w:r>
      <w:r w:rsidR="00FE6141" w:rsidRPr="0017579F">
        <w:rPr>
          <w:rFonts w:cs="Times New Roman"/>
          <w:bCs/>
        </w:rPr>
        <w:t xml:space="preserve"> 451-534</w:t>
      </w:r>
    </w:p>
    <w:p w14:paraId="40D1D3E7" w14:textId="77777777" w:rsidR="00EB31F7" w:rsidRPr="0017579F" w:rsidRDefault="00EB31F7" w:rsidP="00EB31F7">
      <w:pPr>
        <w:tabs>
          <w:tab w:val="left" w:pos="2940"/>
        </w:tabs>
        <w:rPr>
          <w:rFonts w:cs="Times New Roman"/>
        </w:rPr>
      </w:pPr>
      <w:r w:rsidRPr="0017579F">
        <w:rPr>
          <w:rFonts w:cs="Times New Roman"/>
        </w:rPr>
        <w:t>Viewing: “Zero Hour”</w:t>
      </w:r>
    </w:p>
    <w:p w14:paraId="4460F448" w14:textId="0593CAC4" w:rsidR="00A5232C" w:rsidRPr="0017579F" w:rsidRDefault="00A5232C" w:rsidP="00A5232C">
      <w:pPr>
        <w:rPr>
          <w:rFonts w:cs="Times New Roman"/>
        </w:rPr>
      </w:pPr>
      <w:r w:rsidRPr="0017579F">
        <w:rPr>
          <w:rFonts w:cs="Times New Roman"/>
        </w:rPr>
        <w:t xml:space="preserve">GUEST: </w:t>
      </w:r>
      <w:proofErr w:type="spellStart"/>
      <w:r w:rsidR="00650D48" w:rsidRPr="0017579F">
        <w:rPr>
          <w:rFonts w:cs="Times New Roman"/>
        </w:rPr>
        <w:t>Narges</w:t>
      </w:r>
      <w:proofErr w:type="spellEnd"/>
      <w:r w:rsidR="00650D48" w:rsidRPr="0017579F">
        <w:rPr>
          <w:rFonts w:cs="Times New Roman"/>
        </w:rPr>
        <w:t xml:space="preserve"> </w:t>
      </w:r>
      <w:proofErr w:type="spellStart"/>
      <w:r w:rsidR="00650D48" w:rsidRPr="0017579F">
        <w:rPr>
          <w:rFonts w:cs="Times New Roman"/>
        </w:rPr>
        <w:t>Bajog</w:t>
      </w:r>
      <w:r w:rsidR="00FE6141" w:rsidRPr="0017579F">
        <w:rPr>
          <w:rFonts w:cs="Times New Roman"/>
        </w:rPr>
        <w:t>h</w:t>
      </w:r>
      <w:r w:rsidR="00650D48" w:rsidRPr="0017579F">
        <w:rPr>
          <w:rFonts w:cs="Times New Roman"/>
        </w:rPr>
        <w:t>li</w:t>
      </w:r>
      <w:proofErr w:type="spellEnd"/>
    </w:p>
    <w:p w14:paraId="68DA3BCF" w14:textId="77777777" w:rsidR="00CC5B89" w:rsidRPr="0017579F" w:rsidRDefault="00CC5B89" w:rsidP="00CC5B89">
      <w:pPr>
        <w:tabs>
          <w:tab w:val="left" w:pos="2940"/>
        </w:tabs>
        <w:rPr>
          <w:rFonts w:cs="Times New Roman"/>
        </w:rPr>
      </w:pPr>
      <w:r w:rsidRPr="0017579F">
        <w:rPr>
          <w:rFonts w:cs="Times New Roman"/>
        </w:rPr>
        <w:t>DUE: First draft of research paper</w:t>
      </w:r>
    </w:p>
    <w:p w14:paraId="3E50A6BA" w14:textId="77777777" w:rsidR="00D3545F" w:rsidRPr="0017579F" w:rsidRDefault="00D3545F" w:rsidP="00A5232C">
      <w:pPr>
        <w:rPr>
          <w:rFonts w:cs="Times New Roman"/>
          <w:b/>
        </w:rPr>
      </w:pPr>
    </w:p>
    <w:p w14:paraId="436A4864" w14:textId="5AB298F8" w:rsidR="00A5232C" w:rsidRPr="0017579F" w:rsidRDefault="005743DE" w:rsidP="00A5232C">
      <w:pPr>
        <w:rPr>
          <w:rFonts w:cs="Times New Roman"/>
        </w:rPr>
      </w:pPr>
      <w:r w:rsidRPr="0017579F">
        <w:rPr>
          <w:rFonts w:cs="Times New Roman"/>
        </w:rPr>
        <w:t xml:space="preserve">March </w:t>
      </w:r>
      <w:r w:rsidR="00650D48" w:rsidRPr="0017579F">
        <w:rPr>
          <w:rFonts w:cs="Times New Roman"/>
        </w:rPr>
        <w:t>24</w:t>
      </w:r>
      <w:r w:rsidR="00A5232C" w:rsidRPr="0017579F">
        <w:rPr>
          <w:rFonts w:cs="Times New Roman"/>
        </w:rPr>
        <w:t xml:space="preserve">: </w:t>
      </w:r>
      <w:r w:rsidR="00A5232C" w:rsidRPr="0017579F">
        <w:rPr>
          <w:rFonts w:cs="Times New Roman"/>
          <w:b/>
        </w:rPr>
        <w:t>Reports on Individual Reading</w:t>
      </w:r>
    </w:p>
    <w:p w14:paraId="5F67EAE9" w14:textId="77777777" w:rsidR="00A5232C" w:rsidRPr="0017579F" w:rsidRDefault="00A5232C" w:rsidP="00A5232C">
      <w:pPr>
        <w:rPr>
          <w:rFonts w:cs="Times New Roman"/>
        </w:rPr>
      </w:pPr>
      <w:r w:rsidRPr="0017579F">
        <w:rPr>
          <w:rFonts w:cs="Times New Roman"/>
        </w:rPr>
        <w:t>Reading: One book from the “Optional Reading” list above, or another with the instructor’s permission</w:t>
      </w:r>
    </w:p>
    <w:p w14:paraId="30ABCA88" w14:textId="77777777" w:rsidR="00A5232C" w:rsidRPr="0017579F" w:rsidRDefault="00A5232C" w:rsidP="00A5232C">
      <w:pPr>
        <w:rPr>
          <w:rFonts w:cs="Times New Roman"/>
        </w:rPr>
      </w:pPr>
      <w:r w:rsidRPr="0017579F">
        <w:rPr>
          <w:rFonts w:cs="Times New Roman"/>
        </w:rPr>
        <w:t>DUE: Book report (oral and written)</w:t>
      </w:r>
    </w:p>
    <w:p w14:paraId="49858DBC" w14:textId="77777777" w:rsidR="00A5232C" w:rsidRPr="0017579F" w:rsidRDefault="00A5232C" w:rsidP="00A5232C">
      <w:pPr>
        <w:rPr>
          <w:rFonts w:cs="Times New Roman"/>
        </w:rPr>
      </w:pPr>
    </w:p>
    <w:p w14:paraId="239B4655" w14:textId="596DBDAB" w:rsidR="00A5232C" w:rsidRPr="0017579F" w:rsidRDefault="005743DE" w:rsidP="00A5232C">
      <w:pPr>
        <w:rPr>
          <w:rFonts w:cs="Times New Roman"/>
          <w:b/>
        </w:rPr>
      </w:pPr>
      <w:r w:rsidRPr="0017579F">
        <w:rPr>
          <w:rFonts w:cs="Times New Roman"/>
        </w:rPr>
        <w:t xml:space="preserve">March </w:t>
      </w:r>
      <w:r w:rsidR="00650D48" w:rsidRPr="0017579F">
        <w:rPr>
          <w:rFonts w:cs="Times New Roman"/>
        </w:rPr>
        <w:t>31</w:t>
      </w:r>
      <w:r w:rsidR="00A5232C" w:rsidRPr="0017579F">
        <w:rPr>
          <w:rFonts w:cs="Times New Roman"/>
        </w:rPr>
        <w:t>:</w:t>
      </w:r>
      <w:r w:rsidR="00A5232C" w:rsidRPr="0017579F">
        <w:rPr>
          <w:rFonts w:cs="Times New Roman"/>
          <w:b/>
        </w:rPr>
        <w:t xml:space="preserve"> Iran’s Role in </w:t>
      </w:r>
      <w:r w:rsidR="00EF579E" w:rsidRPr="0017579F">
        <w:rPr>
          <w:rFonts w:cs="Times New Roman"/>
          <w:b/>
        </w:rPr>
        <w:t>Today’s Middle East</w:t>
      </w:r>
      <w:r w:rsidR="00A5232C" w:rsidRPr="0017579F">
        <w:rPr>
          <w:rFonts w:cs="Times New Roman"/>
          <w:b/>
        </w:rPr>
        <w:t>; Future Prospects</w:t>
      </w:r>
      <w:r w:rsidR="00650D48" w:rsidRPr="0017579F">
        <w:rPr>
          <w:rFonts w:cs="Times New Roman"/>
          <w:b/>
        </w:rPr>
        <w:t xml:space="preserve">; Options </w:t>
      </w:r>
      <w:r w:rsidR="00A80F51" w:rsidRPr="0017579F">
        <w:rPr>
          <w:rFonts w:cs="Times New Roman"/>
          <w:b/>
        </w:rPr>
        <w:t xml:space="preserve">Facing the United States; </w:t>
      </w:r>
      <w:r w:rsidR="00650D48" w:rsidRPr="0017579F">
        <w:rPr>
          <w:rFonts w:cs="Times New Roman"/>
          <w:b/>
        </w:rPr>
        <w:t>2021 Presidential Election</w:t>
      </w:r>
      <w:r w:rsidR="00A80F51" w:rsidRPr="0017579F">
        <w:rPr>
          <w:rFonts w:cs="Times New Roman"/>
          <w:b/>
        </w:rPr>
        <w:t xml:space="preserve"> in Iran</w:t>
      </w:r>
    </w:p>
    <w:p w14:paraId="16E5E6F9" w14:textId="41756CAD" w:rsidR="00A5232C" w:rsidRDefault="00A5232C" w:rsidP="00A5232C">
      <w:pPr>
        <w:tabs>
          <w:tab w:val="left" w:pos="2940"/>
        </w:tabs>
        <w:rPr>
          <w:rFonts w:cs="Times New Roman"/>
        </w:rPr>
      </w:pPr>
      <w:r w:rsidRPr="0017579F">
        <w:rPr>
          <w:rFonts w:cs="Times New Roman"/>
        </w:rPr>
        <w:t xml:space="preserve">Reading: </w:t>
      </w:r>
      <w:proofErr w:type="spellStart"/>
      <w:r w:rsidR="00FE6141" w:rsidRPr="0017579F">
        <w:rPr>
          <w:rFonts w:cs="Times New Roman"/>
        </w:rPr>
        <w:t>G</w:t>
      </w:r>
      <w:r w:rsidR="00344AA7" w:rsidRPr="0017579F">
        <w:rPr>
          <w:rFonts w:cs="Times New Roman"/>
        </w:rPr>
        <w:t>h</w:t>
      </w:r>
      <w:r w:rsidR="00FE6141" w:rsidRPr="0017579F">
        <w:rPr>
          <w:rFonts w:cs="Times New Roman"/>
        </w:rPr>
        <w:t>az</w:t>
      </w:r>
      <w:r w:rsidR="00344AA7" w:rsidRPr="0017579F">
        <w:rPr>
          <w:rFonts w:cs="Times New Roman"/>
        </w:rPr>
        <w:t>vinian</w:t>
      </w:r>
      <w:proofErr w:type="spellEnd"/>
      <w:r w:rsidR="00344AA7" w:rsidRPr="0017579F">
        <w:rPr>
          <w:rFonts w:cs="Times New Roman"/>
        </w:rPr>
        <w:t>, pp.</w:t>
      </w:r>
      <w:r w:rsidR="00FE6141" w:rsidRPr="0017579F">
        <w:rPr>
          <w:rFonts w:cs="Times New Roman"/>
        </w:rPr>
        <w:t xml:space="preserve"> 535-545</w:t>
      </w:r>
      <w:r w:rsidR="00A80F51" w:rsidRPr="0017579F">
        <w:rPr>
          <w:rFonts w:cs="Times New Roman"/>
        </w:rPr>
        <w:t xml:space="preserve">; </w:t>
      </w:r>
      <w:proofErr w:type="spellStart"/>
      <w:r w:rsidR="003E2297">
        <w:rPr>
          <w:rFonts w:cs="Times New Roman"/>
        </w:rPr>
        <w:t>Mousavian</w:t>
      </w:r>
      <w:proofErr w:type="spellEnd"/>
      <w:r w:rsidR="001D43C7">
        <w:rPr>
          <w:rFonts w:cs="Times New Roman"/>
        </w:rPr>
        <w:t>, “</w:t>
      </w:r>
      <w:r w:rsidR="001D43C7">
        <w:rPr>
          <w:rFonts w:cs="Times New Roman"/>
        </w:rPr>
        <w:t xml:space="preserve">Iran’s Relations with </w:t>
      </w:r>
      <w:r w:rsidR="001D43C7" w:rsidRPr="004366B6">
        <w:rPr>
          <w:rFonts w:cs="Times New Roman"/>
        </w:rPr>
        <w:t>Arab Neighbors</w:t>
      </w:r>
      <w:r w:rsidR="001D43C7">
        <w:rPr>
          <w:rFonts w:cs="Times New Roman"/>
        </w:rPr>
        <w:t xml:space="preserve">” and </w:t>
      </w:r>
      <w:r w:rsidR="001D43C7">
        <w:rPr>
          <w:rFonts w:cs="Times New Roman"/>
        </w:rPr>
        <w:t>“</w:t>
      </w:r>
      <w:r w:rsidR="001D43C7" w:rsidRPr="004366B6">
        <w:rPr>
          <w:rFonts w:cs="Times New Roman"/>
        </w:rPr>
        <w:t>Scenarios and Prospects of Dispute Resolution”</w:t>
      </w:r>
      <w:r w:rsidR="001D43C7">
        <w:rPr>
          <w:rFonts w:cs="Times New Roman"/>
        </w:rPr>
        <w:t xml:space="preserve"> (posted)</w:t>
      </w:r>
      <w:r w:rsidR="00EB31F7">
        <w:rPr>
          <w:rFonts w:cs="Times New Roman"/>
        </w:rPr>
        <w:t xml:space="preserve">; Porter &amp; Kiriakou, pp. 1-134; </w:t>
      </w:r>
      <w:proofErr w:type="spellStart"/>
      <w:r w:rsidR="00EB31F7">
        <w:rPr>
          <w:rFonts w:cs="Times New Roman"/>
        </w:rPr>
        <w:t>Tabatabai</w:t>
      </w:r>
      <w:proofErr w:type="spellEnd"/>
      <w:r w:rsidR="00EB31F7">
        <w:rPr>
          <w:rFonts w:cs="Times New Roman"/>
        </w:rPr>
        <w:t>, “The Revolution Expands” (posted)</w:t>
      </w:r>
    </w:p>
    <w:p w14:paraId="43F92EBB" w14:textId="0A2342CE" w:rsidR="00EB31F7" w:rsidRPr="0017579F" w:rsidRDefault="00EB31F7" w:rsidP="00A5232C">
      <w:pPr>
        <w:tabs>
          <w:tab w:val="left" w:pos="2940"/>
        </w:tabs>
        <w:rPr>
          <w:rFonts w:cs="Times New Roman"/>
        </w:rPr>
      </w:pPr>
      <w:r>
        <w:rPr>
          <w:rFonts w:cs="Times New Roman"/>
        </w:rPr>
        <w:t>Viewing: “Nasrin”</w:t>
      </w:r>
    </w:p>
    <w:p w14:paraId="62AAB2B2" w14:textId="10718DB4" w:rsidR="00A5232C" w:rsidRPr="0017579F" w:rsidRDefault="00A5232C" w:rsidP="00650D48">
      <w:pPr>
        <w:tabs>
          <w:tab w:val="left" w:pos="2940"/>
        </w:tabs>
        <w:rPr>
          <w:rFonts w:cs="Times New Roman"/>
        </w:rPr>
      </w:pPr>
      <w:r w:rsidRPr="0017579F">
        <w:rPr>
          <w:rFonts w:cs="Times New Roman"/>
        </w:rPr>
        <w:t xml:space="preserve">GUEST: </w:t>
      </w:r>
      <w:proofErr w:type="spellStart"/>
      <w:r w:rsidR="004366B6">
        <w:rPr>
          <w:rFonts w:cs="Times New Roman"/>
        </w:rPr>
        <w:t>Seyed</w:t>
      </w:r>
      <w:proofErr w:type="spellEnd"/>
      <w:r w:rsidR="004366B6">
        <w:rPr>
          <w:rFonts w:cs="Times New Roman"/>
        </w:rPr>
        <w:t xml:space="preserve"> </w:t>
      </w:r>
      <w:r w:rsidR="00650D48" w:rsidRPr="0017579F">
        <w:rPr>
          <w:rFonts w:cs="Times New Roman"/>
        </w:rPr>
        <w:t>H</w:t>
      </w:r>
      <w:r w:rsidR="001D43C7">
        <w:rPr>
          <w:rFonts w:cs="Times New Roman"/>
        </w:rPr>
        <w:t>o</w:t>
      </w:r>
      <w:r w:rsidR="00650D48" w:rsidRPr="0017579F">
        <w:rPr>
          <w:rFonts w:cs="Times New Roman"/>
        </w:rPr>
        <w:t xml:space="preserve">ssein </w:t>
      </w:r>
      <w:proofErr w:type="spellStart"/>
      <w:r w:rsidR="00650D48" w:rsidRPr="0017579F">
        <w:rPr>
          <w:rFonts w:cs="Times New Roman"/>
        </w:rPr>
        <w:t>Mousavian</w:t>
      </w:r>
      <w:proofErr w:type="spellEnd"/>
      <w:r w:rsidR="00650D48" w:rsidRPr="0017579F">
        <w:rPr>
          <w:rFonts w:cs="Times New Roman"/>
        </w:rPr>
        <w:t xml:space="preserve">, former Iranian </w:t>
      </w:r>
      <w:r w:rsidR="00D97D3D">
        <w:rPr>
          <w:rFonts w:cs="Times New Roman"/>
        </w:rPr>
        <w:t xml:space="preserve">ambassador and </w:t>
      </w:r>
      <w:r w:rsidR="00650D48" w:rsidRPr="0017579F">
        <w:rPr>
          <w:rFonts w:cs="Times New Roman"/>
        </w:rPr>
        <w:t>nuclear negotiator</w:t>
      </w:r>
    </w:p>
    <w:p w14:paraId="0B3F69A5" w14:textId="77777777" w:rsidR="00650D48" w:rsidRPr="0017579F" w:rsidRDefault="00650D48" w:rsidP="00650D48">
      <w:pPr>
        <w:tabs>
          <w:tab w:val="left" w:pos="2940"/>
        </w:tabs>
        <w:rPr>
          <w:rFonts w:cs="Times New Roman"/>
          <w:b/>
        </w:rPr>
      </w:pPr>
    </w:p>
    <w:p w14:paraId="0C969E69" w14:textId="664F249B" w:rsidR="00A5232C" w:rsidRPr="0017579F" w:rsidRDefault="005743DE" w:rsidP="00A5232C">
      <w:pPr>
        <w:rPr>
          <w:rFonts w:cs="Times New Roman"/>
          <w:b/>
        </w:rPr>
      </w:pPr>
      <w:r w:rsidRPr="0017579F">
        <w:rPr>
          <w:rFonts w:cs="Times New Roman"/>
        </w:rPr>
        <w:t xml:space="preserve">April </w:t>
      </w:r>
      <w:r w:rsidR="00CC0F8A" w:rsidRPr="0017579F">
        <w:rPr>
          <w:rFonts w:cs="Times New Roman"/>
        </w:rPr>
        <w:t>7</w:t>
      </w:r>
      <w:r w:rsidR="00A5232C" w:rsidRPr="0017579F">
        <w:rPr>
          <w:rFonts w:cs="Times New Roman"/>
        </w:rPr>
        <w:t xml:space="preserve">: </w:t>
      </w:r>
      <w:r w:rsidR="00A5232C" w:rsidRPr="0017579F">
        <w:rPr>
          <w:rFonts w:cs="Times New Roman"/>
          <w:b/>
        </w:rPr>
        <w:t>Presentation of Research Papers</w:t>
      </w:r>
    </w:p>
    <w:p w14:paraId="54F1F7D4" w14:textId="2402DDC8" w:rsidR="00A5232C" w:rsidRPr="0017579F" w:rsidRDefault="00A5232C">
      <w:pPr>
        <w:rPr>
          <w:rFonts w:cs="Times New Roman"/>
        </w:rPr>
      </w:pPr>
      <w:r w:rsidRPr="0017579F">
        <w:rPr>
          <w:rFonts w:cs="Times New Roman"/>
        </w:rPr>
        <w:t>DUE: Oral report on research findings</w:t>
      </w:r>
      <w:bookmarkEnd w:id="0"/>
    </w:p>
    <w:sectPr w:rsidR="00A5232C" w:rsidRPr="00175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2C"/>
    <w:rsid w:val="00053F9E"/>
    <w:rsid w:val="00060E4B"/>
    <w:rsid w:val="00091F66"/>
    <w:rsid w:val="000A16C7"/>
    <w:rsid w:val="00102A68"/>
    <w:rsid w:val="00134A93"/>
    <w:rsid w:val="001524F1"/>
    <w:rsid w:val="0017579F"/>
    <w:rsid w:val="001D43C7"/>
    <w:rsid w:val="001F6247"/>
    <w:rsid w:val="00202BCD"/>
    <w:rsid w:val="00205A50"/>
    <w:rsid w:val="0025627F"/>
    <w:rsid w:val="00344AA7"/>
    <w:rsid w:val="003A6CDE"/>
    <w:rsid w:val="003A70F3"/>
    <w:rsid w:val="003B4068"/>
    <w:rsid w:val="003E2297"/>
    <w:rsid w:val="004366B6"/>
    <w:rsid w:val="0046719F"/>
    <w:rsid w:val="005743DE"/>
    <w:rsid w:val="005F191D"/>
    <w:rsid w:val="00646BE3"/>
    <w:rsid w:val="00650D48"/>
    <w:rsid w:val="006722E3"/>
    <w:rsid w:val="006943A2"/>
    <w:rsid w:val="00742C56"/>
    <w:rsid w:val="007C07C4"/>
    <w:rsid w:val="008331AE"/>
    <w:rsid w:val="008709A9"/>
    <w:rsid w:val="00881FC6"/>
    <w:rsid w:val="009975AA"/>
    <w:rsid w:val="009D54A5"/>
    <w:rsid w:val="00A42423"/>
    <w:rsid w:val="00A5232C"/>
    <w:rsid w:val="00A67A74"/>
    <w:rsid w:val="00A80F51"/>
    <w:rsid w:val="00BD0912"/>
    <w:rsid w:val="00C00A80"/>
    <w:rsid w:val="00C22A33"/>
    <w:rsid w:val="00CC0F8A"/>
    <w:rsid w:val="00CC2B55"/>
    <w:rsid w:val="00CC5B89"/>
    <w:rsid w:val="00D3545F"/>
    <w:rsid w:val="00D82395"/>
    <w:rsid w:val="00D97D3D"/>
    <w:rsid w:val="00DB4E91"/>
    <w:rsid w:val="00E73FD6"/>
    <w:rsid w:val="00EA6EB2"/>
    <w:rsid w:val="00EB31F7"/>
    <w:rsid w:val="00EF579E"/>
    <w:rsid w:val="00F163DF"/>
    <w:rsid w:val="00F3671B"/>
    <w:rsid w:val="00FE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CFE2"/>
  <w15:chartTrackingRefBased/>
  <w15:docId w15:val="{B3902B59-3B15-4301-BCEF-F72348F5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32C"/>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Heading1">
    <w:name w:val="heading 1"/>
    <w:basedOn w:val="Normal"/>
    <w:next w:val="Normal"/>
    <w:link w:val="Heading1Char"/>
    <w:uiPriority w:val="9"/>
    <w:qFormat/>
    <w:rsid w:val="00A5232C"/>
    <w:pPr>
      <w:keepNext/>
      <w:keepLines/>
      <w:spacing w:before="480"/>
      <w:outlineLvl w:val="0"/>
    </w:pPr>
    <w:rPr>
      <w:rFonts w:asciiTheme="majorHAnsi" w:eastAsiaTheme="majorEastAsia" w:hAnsiTheme="majorHAnsi"/>
      <w:b/>
      <w:bCs/>
      <w:color w:val="2F5496" w:themeColor="accent1" w:themeShade="BF"/>
      <w:sz w:val="28"/>
      <w:szCs w:val="25"/>
    </w:rPr>
  </w:style>
  <w:style w:type="paragraph" w:styleId="Heading2">
    <w:name w:val="heading 2"/>
    <w:basedOn w:val="Normal"/>
    <w:next w:val="Normal"/>
    <w:link w:val="Heading2Char"/>
    <w:uiPriority w:val="9"/>
    <w:semiHidden/>
    <w:unhideWhenUsed/>
    <w:qFormat/>
    <w:rsid w:val="0017579F"/>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32C"/>
    <w:rPr>
      <w:rFonts w:asciiTheme="majorHAnsi" w:eastAsiaTheme="majorEastAsia" w:hAnsiTheme="majorHAnsi" w:cs="Mangal"/>
      <w:b/>
      <w:bCs/>
      <w:color w:val="2F5496" w:themeColor="accent1" w:themeShade="BF"/>
      <w:kern w:val="1"/>
      <w:sz w:val="28"/>
      <w:szCs w:val="25"/>
      <w:lang w:eastAsia="hi-IN" w:bidi="hi-IN"/>
    </w:rPr>
  </w:style>
  <w:style w:type="character" w:styleId="Hyperlink">
    <w:name w:val="Hyperlink"/>
    <w:basedOn w:val="DefaultParagraphFont"/>
    <w:uiPriority w:val="99"/>
    <w:unhideWhenUsed/>
    <w:rsid w:val="00A5232C"/>
    <w:rPr>
      <w:color w:val="004B91"/>
      <w:u w:val="single"/>
    </w:rPr>
  </w:style>
  <w:style w:type="character" w:styleId="Emphasis">
    <w:name w:val="Emphasis"/>
    <w:basedOn w:val="DefaultParagraphFont"/>
    <w:uiPriority w:val="20"/>
    <w:qFormat/>
    <w:rsid w:val="00A5232C"/>
    <w:rPr>
      <w:i/>
      <w:iCs/>
    </w:rPr>
  </w:style>
  <w:style w:type="character" w:customStyle="1" w:styleId="apple-converted-space">
    <w:name w:val="apple-converted-space"/>
    <w:basedOn w:val="DefaultParagraphFont"/>
    <w:rsid w:val="00A5232C"/>
  </w:style>
  <w:style w:type="character" w:customStyle="1" w:styleId="a-size-large">
    <w:name w:val="a-size-large"/>
    <w:basedOn w:val="DefaultParagraphFont"/>
    <w:rsid w:val="00A5232C"/>
  </w:style>
  <w:style w:type="character" w:customStyle="1" w:styleId="a-size-extra-large">
    <w:name w:val="a-size-extra-large"/>
    <w:basedOn w:val="DefaultParagraphFont"/>
    <w:rsid w:val="008709A9"/>
  </w:style>
  <w:style w:type="character" w:customStyle="1" w:styleId="dplitbb085p28g2z">
    <w:name w:val="dplitbb085p28g2z"/>
    <w:basedOn w:val="DefaultParagraphFont"/>
    <w:rsid w:val="00A80F51"/>
  </w:style>
  <w:style w:type="character" w:styleId="UnresolvedMention">
    <w:name w:val="Unresolved Mention"/>
    <w:basedOn w:val="DefaultParagraphFont"/>
    <w:uiPriority w:val="99"/>
    <w:semiHidden/>
    <w:unhideWhenUsed/>
    <w:rsid w:val="00E73FD6"/>
    <w:rPr>
      <w:color w:val="605E5C"/>
      <w:shd w:val="clear" w:color="auto" w:fill="E1DFDD"/>
    </w:rPr>
  </w:style>
  <w:style w:type="character" w:customStyle="1" w:styleId="author">
    <w:name w:val="author"/>
    <w:basedOn w:val="DefaultParagraphFont"/>
    <w:rsid w:val="0017579F"/>
  </w:style>
  <w:style w:type="character" w:customStyle="1" w:styleId="a-declarative">
    <w:name w:val="a-declarative"/>
    <w:basedOn w:val="DefaultParagraphFont"/>
    <w:rsid w:val="0017579F"/>
  </w:style>
  <w:style w:type="character" w:customStyle="1" w:styleId="a-color-secondary">
    <w:name w:val="a-color-secondary"/>
    <w:basedOn w:val="DefaultParagraphFont"/>
    <w:rsid w:val="0017579F"/>
  </w:style>
  <w:style w:type="character" w:customStyle="1" w:styleId="Heading2Char">
    <w:name w:val="Heading 2 Char"/>
    <w:basedOn w:val="DefaultParagraphFont"/>
    <w:link w:val="Heading2"/>
    <w:uiPriority w:val="9"/>
    <w:semiHidden/>
    <w:rsid w:val="0017579F"/>
    <w:rPr>
      <w:rFonts w:asciiTheme="majorHAnsi" w:eastAsiaTheme="majorEastAsia" w:hAnsiTheme="majorHAnsi" w:cs="Mangal"/>
      <w:color w:val="2F5496" w:themeColor="accent1" w:themeShade="BF"/>
      <w:kern w:val="1"/>
      <w:sz w:val="26"/>
      <w:szCs w:val="23"/>
      <w:lang w:eastAsia="hi-IN" w:bidi="hi-IN"/>
    </w:rPr>
  </w:style>
  <w:style w:type="character" w:customStyle="1" w:styleId="a-size-medium">
    <w:name w:val="a-size-medium"/>
    <w:basedOn w:val="DefaultParagraphFont"/>
    <w:rsid w:val="0017579F"/>
  </w:style>
  <w:style w:type="character" w:customStyle="1" w:styleId="a-size-base">
    <w:name w:val="a-size-base"/>
    <w:basedOn w:val="DefaultParagraphFont"/>
    <w:rsid w:val="0017579F"/>
  </w:style>
  <w:style w:type="paragraph" w:styleId="BalloonText">
    <w:name w:val="Balloon Text"/>
    <w:basedOn w:val="Normal"/>
    <w:link w:val="BalloonTextChar"/>
    <w:uiPriority w:val="99"/>
    <w:semiHidden/>
    <w:unhideWhenUsed/>
    <w:rsid w:val="003B4068"/>
    <w:rPr>
      <w:rFonts w:ascii="Segoe UI" w:hAnsi="Segoe UI"/>
      <w:sz w:val="18"/>
      <w:szCs w:val="16"/>
    </w:rPr>
  </w:style>
  <w:style w:type="character" w:customStyle="1" w:styleId="BalloonTextChar">
    <w:name w:val="Balloon Text Char"/>
    <w:basedOn w:val="DefaultParagraphFont"/>
    <w:link w:val="BalloonText"/>
    <w:uiPriority w:val="99"/>
    <w:semiHidden/>
    <w:rsid w:val="003B4068"/>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579989">
      <w:bodyDiv w:val="1"/>
      <w:marLeft w:val="0"/>
      <w:marRight w:val="0"/>
      <w:marTop w:val="0"/>
      <w:marBottom w:val="0"/>
      <w:divBdr>
        <w:top w:val="none" w:sz="0" w:space="0" w:color="auto"/>
        <w:left w:val="none" w:sz="0" w:space="0" w:color="auto"/>
        <w:bottom w:val="none" w:sz="0" w:space="0" w:color="auto"/>
        <w:right w:val="none" w:sz="0" w:space="0" w:color="auto"/>
      </w:divBdr>
      <w:divsChild>
        <w:div w:id="891963798">
          <w:marLeft w:val="0"/>
          <w:marRight w:val="0"/>
          <w:marTop w:val="0"/>
          <w:marBottom w:val="0"/>
          <w:divBdr>
            <w:top w:val="none" w:sz="0" w:space="0" w:color="auto"/>
            <w:left w:val="none" w:sz="0" w:space="0" w:color="auto"/>
            <w:bottom w:val="none" w:sz="0" w:space="0" w:color="auto"/>
            <w:right w:val="none" w:sz="0" w:space="0" w:color="auto"/>
          </w:divBdr>
        </w:div>
        <w:div w:id="1332100691">
          <w:marLeft w:val="0"/>
          <w:marRight w:val="0"/>
          <w:marTop w:val="0"/>
          <w:marBottom w:val="0"/>
          <w:divBdr>
            <w:top w:val="none" w:sz="0" w:space="0" w:color="auto"/>
            <w:left w:val="none" w:sz="0" w:space="0" w:color="auto"/>
            <w:bottom w:val="none" w:sz="0" w:space="0" w:color="auto"/>
            <w:right w:val="none" w:sz="0" w:space="0" w:color="auto"/>
          </w:divBdr>
          <w:divsChild>
            <w:div w:id="444080358">
              <w:marLeft w:val="0"/>
              <w:marRight w:val="0"/>
              <w:marTop w:val="0"/>
              <w:marBottom w:val="0"/>
              <w:divBdr>
                <w:top w:val="none" w:sz="0" w:space="0" w:color="auto"/>
                <w:left w:val="none" w:sz="0" w:space="0" w:color="auto"/>
                <w:bottom w:val="none" w:sz="0" w:space="0" w:color="auto"/>
                <w:right w:val="none" w:sz="0" w:space="0" w:color="auto"/>
              </w:divBdr>
            </w:div>
            <w:div w:id="8911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421">
      <w:bodyDiv w:val="1"/>
      <w:marLeft w:val="0"/>
      <w:marRight w:val="0"/>
      <w:marTop w:val="0"/>
      <w:marBottom w:val="0"/>
      <w:divBdr>
        <w:top w:val="none" w:sz="0" w:space="0" w:color="auto"/>
        <w:left w:val="none" w:sz="0" w:space="0" w:color="auto"/>
        <w:bottom w:val="none" w:sz="0" w:space="0" w:color="auto"/>
        <w:right w:val="none" w:sz="0" w:space="0" w:color="auto"/>
      </w:divBdr>
      <w:divsChild>
        <w:div w:id="719405223">
          <w:marLeft w:val="0"/>
          <w:marRight w:val="0"/>
          <w:marTop w:val="0"/>
          <w:marBottom w:val="0"/>
          <w:divBdr>
            <w:top w:val="none" w:sz="0" w:space="0" w:color="auto"/>
            <w:left w:val="none" w:sz="0" w:space="0" w:color="auto"/>
            <w:bottom w:val="none" w:sz="0" w:space="0" w:color="auto"/>
            <w:right w:val="none" w:sz="0" w:space="0" w:color="auto"/>
          </w:divBdr>
          <w:divsChild>
            <w:div w:id="173031163">
              <w:marLeft w:val="0"/>
              <w:marRight w:val="0"/>
              <w:marTop w:val="0"/>
              <w:marBottom w:val="0"/>
              <w:divBdr>
                <w:top w:val="none" w:sz="0" w:space="0" w:color="auto"/>
                <w:left w:val="none" w:sz="0" w:space="0" w:color="auto"/>
                <w:bottom w:val="none" w:sz="0" w:space="0" w:color="auto"/>
                <w:right w:val="none" w:sz="0" w:space="0" w:color="auto"/>
              </w:divBdr>
            </w:div>
          </w:divsChild>
        </w:div>
        <w:div w:id="1010719892">
          <w:marLeft w:val="0"/>
          <w:marRight w:val="0"/>
          <w:marTop w:val="0"/>
          <w:marBottom w:val="0"/>
          <w:divBdr>
            <w:top w:val="none" w:sz="0" w:space="0" w:color="auto"/>
            <w:left w:val="none" w:sz="0" w:space="0" w:color="auto"/>
            <w:bottom w:val="none" w:sz="0" w:space="0" w:color="auto"/>
            <w:right w:val="none" w:sz="0" w:space="0" w:color="auto"/>
          </w:divBdr>
          <w:divsChild>
            <w:div w:id="1524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1986">
      <w:bodyDiv w:val="1"/>
      <w:marLeft w:val="0"/>
      <w:marRight w:val="0"/>
      <w:marTop w:val="0"/>
      <w:marBottom w:val="0"/>
      <w:divBdr>
        <w:top w:val="none" w:sz="0" w:space="0" w:color="auto"/>
        <w:left w:val="none" w:sz="0" w:space="0" w:color="auto"/>
        <w:bottom w:val="none" w:sz="0" w:space="0" w:color="auto"/>
        <w:right w:val="none" w:sz="0" w:space="0" w:color="auto"/>
      </w:divBdr>
    </w:div>
    <w:div w:id="1255670407">
      <w:bodyDiv w:val="1"/>
      <w:marLeft w:val="0"/>
      <w:marRight w:val="0"/>
      <w:marTop w:val="0"/>
      <w:marBottom w:val="0"/>
      <w:divBdr>
        <w:top w:val="none" w:sz="0" w:space="0" w:color="auto"/>
        <w:left w:val="none" w:sz="0" w:space="0" w:color="auto"/>
        <w:bottom w:val="none" w:sz="0" w:space="0" w:color="auto"/>
        <w:right w:val="none" w:sz="0" w:space="0" w:color="auto"/>
      </w:divBdr>
      <w:divsChild>
        <w:div w:id="940141575">
          <w:marLeft w:val="0"/>
          <w:marRight w:val="0"/>
          <w:marTop w:val="0"/>
          <w:marBottom w:val="0"/>
          <w:divBdr>
            <w:top w:val="none" w:sz="0" w:space="0" w:color="auto"/>
            <w:left w:val="none" w:sz="0" w:space="0" w:color="auto"/>
            <w:bottom w:val="none" w:sz="0" w:space="0" w:color="auto"/>
            <w:right w:val="none" w:sz="0" w:space="0" w:color="auto"/>
          </w:divBdr>
          <w:divsChild>
            <w:div w:id="2046807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0636090">
      <w:bodyDiv w:val="1"/>
      <w:marLeft w:val="0"/>
      <w:marRight w:val="0"/>
      <w:marTop w:val="0"/>
      <w:marBottom w:val="0"/>
      <w:divBdr>
        <w:top w:val="none" w:sz="0" w:space="0" w:color="auto"/>
        <w:left w:val="none" w:sz="0" w:space="0" w:color="auto"/>
        <w:bottom w:val="none" w:sz="0" w:space="0" w:color="auto"/>
        <w:right w:val="none" w:sz="0" w:space="0" w:color="auto"/>
      </w:divBdr>
      <w:divsChild>
        <w:div w:id="551617989">
          <w:marLeft w:val="0"/>
          <w:marRight w:val="0"/>
          <w:marTop w:val="0"/>
          <w:marBottom w:val="0"/>
          <w:divBdr>
            <w:top w:val="none" w:sz="0" w:space="0" w:color="auto"/>
            <w:left w:val="none" w:sz="0" w:space="0" w:color="auto"/>
            <w:bottom w:val="none" w:sz="0" w:space="0" w:color="auto"/>
            <w:right w:val="none" w:sz="0" w:space="0" w:color="auto"/>
          </w:divBdr>
        </w:div>
      </w:divsChild>
    </w:div>
    <w:div w:id="1567640252">
      <w:bodyDiv w:val="1"/>
      <w:marLeft w:val="0"/>
      <w:marRight w:val="0"/>
      <w:marTop w:val="0"/>
      <w:marBottom w:val="0"/>
      <w:divBdr>
        <w:top w:val="none" w:sz="0" w:space="0" w:color="auto"/>
        <w:left w:val="none" w:sz="0" w:space="0" w:color="auto"/>
        <w:bottom w:val="none" w:sz="0" w:space="0" w:color="auto"/>
        <w:right w:val="none" w:sz="0" w:space="0" w:color="auto"/>
      </w:divBdr>
    </w:div>
    <w:div w:id="1632394210">
      <w:bodyDiv w:val="1"/>
      <w:marLeft w:val="0"/>
      <w:marRight w:val="0"/>
      <w:marTop w:val="0"/>
      <w:marBottom w:val="0"/>
      <w:divBdr>
        <w:top w:val="none" w:sz="0" w:space="0" w:color="auto"/>
        <w:left w:val="none" w:sz="0" w:space="0" w:color="auto"/>
        <w:bottom w:val="none" w:sz="0" w:space="0" w:color="auto"/>
        <w:right w:val="none" w:sz="0" w:space="0" w:color="auto"/>
      </w:divBdr>
    </w:div>
    <w:div w:id="1871800340">
      <w:bodyDiv w:val="1"/>
      <w:marLeft w:val="0"/>
      <w:marRight w:val="0"/>
      <w:marTop w:val="0"/>
      <w:marBottom w:val="0"/>
      <w:divBdr>
        <w:top w:val="none" w:sz="0" w:space="0" w:color="auto"/>
        <w:left w:val="none" w:sz="0" w:space="0" w:color="auto"/>
        <w:bottom w:val="none" w:sz="0" w:space="0" w:color="auto"/>
        <w:right w:val="none" w:sz="0" w:space="0" w:color="auto"/>
      </w:divBdr>
      <w:divsChild>
        <w:div w:id="196891886">
          <w:marLeft w:val="0"/>
          <w:marRight w:val="0"/>
          <w:marTop w:val="0"/>
          <w:marBottom w:val="0"/>
          <w:divBdr>
            <w:top w:val="none" w:sz="0" w:space="0" w:color="auto"/>
            <w:left w:val="none" w:sz="0" w:space="0" w:color="auto"/>
            <w:bottom w:val="none" w:sz="0" w:space="0" w:color="auto"/>
            <w:right w:val="none" w:sz="0" w:space="0" w:color="auto"/>
          </w:divBdr>
          <w:divsChild>
            <w:div w:id="39718043">
              <w:marLeft w:val="0"/>
              <w:marRight w:val="0"/>
              <w:marTop w:val="0"/>
              <w:marBottom w:val="45"/>
              <w:divBdr>
                <w:top w:val="none" w:sz="0" w:space="0" w:color="auto"/>
                <w:left w:val="none" w:sz="0" w:space="0" w:color="auto"/>
                <w:bottom w:val="none" w:sz="0" w:space="0" w:color="auto"/>
                <w:right w:val="none" w:sz="0" w:space="0" w:color="auto"/>
              </w:divBdr>
            </w:div>
            <w:div w:id="382482543">
              <w:marLeft w:val="0"/>
              <w:marRight w:val="0"/>
              <w:marTop w:val="30"/>
              <w:marBottom w:val="150"/>
              <w:divBdr>
                <w:top w:val="none" w:sz="0" w:space="0" w:color="auto"/>
                <w:left w:val="none" w:sz="0" w:space="0" w:color="auto"/>
                <w:bottom w:val="none" w:sz="0" w:space="0" w:color="auto"/>
                <w:right w:val="none" w:sz="0" w:space="0" w:color="auto"/>
              </w:divBdr>
            </w:div>
          </w:divsChild>
        </w:div>
        <w:div w:id="1491093295">
          <w:marLeft w:val="0"/>
          <w:marRight w:val="0"/>
          <w:marTop w:val="0"/>
          <w:marBottom w:val="0"/>
          <w:divBdr>
            <w:top w:val="none" w:sz="0" w:space="0" w:color="auto"/>
            <w:left w:val="none" w:sz="0" w:space="0" w:color="auto"/>
            <w:bottom w:val="none" w:sz="0" w:space="0" w:color="auto"/>
            <w:right w:val="none" w:sz="0" w:space="0" w:color="auto"/>
          </w:divBdr>
        </w:div>
      </w:divsChild>
    </w:div>
    <w:div w:id="1977104117">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7">
          <w:marLeft w:val="0"/>
          <w:marRight w:val="0"/>
          <w:marTop w:val="0"/>
          <w:marBottom w:val="0"/>
          <w:divBdr>
            <w:top w:val="none" w:sz="0" w:space="0" w:color="auto"/>
            <w:left w:val="none" w:sz="0" w:space="0" w:color="auto"/>
            <w:bottom w:val="none" w:sz="0" w:space="0" w:color="auto"/>
            <w:right w:val="none" w:sz="0" w:space="0" w:color="auto"/>
          </w:divBdr>
          <w:divsChild>
            <w:div w:id="489947679">
              <w:marLeft w:val="0"/>
              <w:marRight w:val="0"/>
              <w:marTop w:val="0"/>
              <w:marBottom w:val="0"/>
              <w:divBdr>
                <w:top w:val="none" w:sz="0" w:space="0" w:color="auto"/>
                <w:left w:val="none" w:sz="0" w:space="0" w:color="auto"/>
                <w:bottom w:val="none" w:sz="0" w:space="0" w:color="auto"/>
                <w:right w:val="none" w:sz="0" w:space="0" w:color="auto"/>
              </w:divBdr>
            </w:div>
          </w:divsChild>
        </w:div>
        <w:div w:id="729615634">
          <w:marLeft w:val="0"/>
          <w:marRight w:val="0"/>
          <w:marTop w:val="0"/>
          <w:marBottom w:val="0"/>
          <w:divBdr>
            <w:top w:val="none" w:sz="0" w:space="0" w:color="auto"/>
            <w:left w:val="none" w:sz="0" w:space="0" w:color="auto"/>
            <w:bottom w:val="none" w:sz="0" w:space="0" w:color="auto"/>
            <w:right w:val="none" w:sz="0" w:space="0" w:color="auto"/>
          </w:divBdr>
          <w:divsChild>
            <w:div w:id="19653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campus-life/support/accessibility-services/" TargetMode="External"/><Relationship Id="rId3" Type="http://schemas.openxmlformats.org/officeDocument/2006/relationships/webSettings" Target="webSettings.xml"/><Relationship Id="rId7" Type="http://schemas.openxmlformats.org/officeDocument/2006/relationships/hyperlink" Target="https://www.tehranti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anian.com/news-feed/" TargetMode="External"/><Relationship Id="rId11" Type="http://schemas.openxmlformats.org/officeDocument/2006/relationships/theme" Target="theme/theme1.xml"/><Relationship Id="rId5" Type="http://schemas.openxmlformats.org/officeDocument/2006/relationships/hyperlink" Target="https://www.niacouncil.org/press_room/" TargetMode="External"/><Relationship Id="rId10" Type="http://schemas.openxmlformats.org/officeDocument/2006/relationships/fontTable" Target="fontTable.xml"/><Relationship Id="rId4" Type="http://schemas.openxmlformats.org/officeDocument/2006/relationships/hyperlink" Target="mailto:stephen_kinzer@brown.edu" TargetMode="External"/><Relationship Id="rId9" Type="http://schemas.openxmlformats.org/officeDocument/2006/relationships/hyperlink" Target="mailto:SEAS@br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7507</TotalTime>
  <Pages>8</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11</cp:revision>
  <cp:lastPrinted>2020-11-13T18:46:00Z</cp:lastPrinted>
  <dcterms:created xsi:type="dcterms:W3CDTF">2020-11-17T15:32:00Z</dcterms:created>
  <dcterms:modified xsi:type="dcterms:W3CDTF">2021-01-12T23:22:00Z</dcterms:modified>
</cp:coreProperties>
</file>