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67" w:rsidRDefault="006B5867" w:rsidP="006B5867">
      <w:pPr>
        <w:rPr>
          <w:rFonts w:asciiTheme="minorHAnsi" w:eastAsia="Times New Roman" w:hAnsiTheme="minorHAnsi" w:cs="Arial"/>
          <w:color w:val="222222"/>
        </w:rPr>
      </w:pPr>
    </w:p>
    <w:p w:rsidR="00877CE4" w:rsidRPr="009002E6" w:rsidRDefault="00877CE4" w:rsidP="00AF7342">
      <w:pPr>
        <w:shd w:val="clear" w:color="auto" w:fill="FFFFFF"/>
        <w:jc w:val="center"/>
        <w:rPr>
          <w:rFonts w:ascii="Century Gothic" w:eastAsia="Times New Roman" w:hAnsi="Century Gothic" w:cs="Arial"/>
          <w:color w:val="222222"/>
          <w:sz w:val="22"/>
          <w:szCs w:val="22"/>
        </w:rPr>
      </w:pPr>
      <w:r w:rsidRPr="009002E6">
        <w:rPr>
          <w:rFonts w:ascii="Century Gothic" w:eastAsia="Times New Roman" w:hAnsi="Century Gothic" w:cs="Arial"/>
          <w:color w:val="222222"/>
          <w:sz w:val="22"/>
          <w:szCs w:val="22"/>
        </w:rPr>
        <w:t>Nicaragua 1979 – 2019: The Sandinista Revolution After Forty Years</w:t>
      </w:r>
    </w:p>
    <w:p w:rsidR="001019DE" w:rsidRDefault="001019DE" w:rsidP="00877CE4">
      <w:pPr>
        <w:shd w:val="clear" w:color="auto" w:fill="FFFFFF"/>
        <w:jc w:val="center"/>
        <w:rPr>
          <w:rFonts w:ascii="Century Gothic" w:eastAsia="Times New Roman" w:hAnsi="Century Gothic" w:cs="Arial"/>
          <w:color w:val="222222"/>
          <w:sz w:val="22"/>
          <w:szCs w:val="22"/>
        </w:rPr>
      </w:pPr>
    </w:p>
    <w:p w:rsidR="00877CE4" w:rsidRPr="009002E6" w:rsidRDefault="00877CE4" w:rsidP="00877CE4">
      <w:pPr>
        <w:shd w:val="clear" w:color="auto" w:fill="FFFFFF"/>
        <w:jc w:val="center"/>
        <w:rPr>
          <w:rFonts w:ascii="Century Gothic" w:eastAsia="Times New Roman" w:hAnsi="Century Gothic" w:cs="Arial"/>
          <w:color w:val="222222"/>
          <w:sz w:val="22"/>
          <w:szCs w:val="22"/>
        </w:rPr>
      </w:pPr>
      <w:r w:rsidRPr="009002E6">
        <w:rPr>
          <w:rFonts w:ascii="Century Gothic" w:eastAsia="Times New Roman" w:hAnsi="Century Gothic" w:cs="Arial"/>
          <w:color w:val="222222"/>
          <w:sz w:val="22"/>
          <w:szCs w:val="22"/>
        </w:rPr>
        <w:t>May 2-4, 2019</w:t>
      </w:r>
    </w:p>
    <w:p w:rsidR="00877CE4" w:rsidRPr="009002E6" w:rsidRDefault="00877CE4" w:rsidP="00877CE4">
      <w:pPr>
        <w:shd w:val="clear" w:color="auto" w:fill="FFFFFF"/>
        <w:jc w:val="center"/>
        <w:rPr>
          <w:rFonts w:ascii="Century Gothic" w:eastAsia="Times New Roman" w:hAnsi="Century Gothic" w:cs="Arial"/>
          <w:color w:val="222222"/>
          <w:sz w:val="22"/>
          <w:szCs w:val="22"/>
        </w:rPr>
      </w:pPr>
    </w:p>
    <w:p w:rsidR="00877CE4" w:rsidRDefault="007E2B2A" w:rsidP="00877CE4">
      <w:pPr>
        <w:shd w:val="clear" w:color="auto" w:fill="FFFFFF"/>
        <w:jc w:val="center"/>
        <w:rPr>
          <w:rFonts w:ascii="Century Gothic" w:eastAsia="Times New Roman" w:hAnsi="Century Gothic" w:cs="Arial"/>
          <w:b/>
          <w:color w:val="222222"/>
          <w:sz w:val="22"/>
          <w:szCs w:val="22"/>
        </w:rPr>
      </w:pPr>
      <w:r>
        <w:rPr>
          <w:rFonts w:ascii="Century Gothic" w:eastAsia="Times New Roman" w:hAnsi="Century Gothic" w:cs="Arial"/>
          <w:b/>
          <w:color w:val="222222"/>
          <w:sz w:val="22"/>
          <w:szCs w:val="22"/>
        </w:rPr>
        <w:t xml:space="preserve">PRESENTER </w:t>
      </w:r>
      <w:bookmarkStart w:id="0" w:name="_GoBack"/>
      <w:bookmarkEnd w:id="0"/>
      <w:r w:rsidR="00877CE4" w:rsidRPr="009002E6">
        <w:rPr>
          <w:rFonts w:ascii="Century Gothic" w:eastAsia="Times New Roman" w:hAnsi="Century Gothic" w:cs="Arial"/>
          <w:b/>
          <w:color w:val="222222"/>
          <w:sz w:val="22"/>
          <w:szCs w:val="22"/>
        </w:rPr>
        <w:t>BIOGRAPHIES</w:t>
      </w:r>
    </w:p>
    <w:p w:rsidR="00BD2307" w:rsidRDefault="00BD2307" w:rsidP="00877CE4">
      <w:pPr>
        <w:shd w:val="clear" w:color="auto" w:fill="FFFFFF"/>
        <w:jc w:val="center"/>
        <w:rPr>
          <w:rFonts w:ascii="Century Gothic" w:eastAsia="Times New Roman" w:hAnsi="Century Gothic" w:cs="Arial"/>
          <w:b/>
          <w:color w:val="222222"/>
          <w:sz w:val="22"/>
          <w:szCs w:val="22"/>
        </w:rPr>
      </w:pPr>
    </w:p>
    <w:p w:rsidR="00BD2307" w:rsidRPr="009002E6" w:rsidRDefault="00BD2307" w:rsidP="00877CE4">
      <w:pPr>
        <w:shd w:val="clear" w:color="auto" w:fill="FFFFFF"/>
        <w:jc w:val="center"/>
        <w:rPr>
          <w:rFonts w:ascii="Century Gothic" w:eastAsia="Times New Roman" w:hAnsi="Century Gothic" w:cs="Arial"/>
          <w:b/>
          <w:color w:val="222222"/>
          <w:sz w:val="22"/>
          <w:szCs w:val="22"/>
        </w:rPr>
      </w:pPr>
    </w:p>
    <w:p w:rsidR="00877CE4" w:rsidRPr="00877CE4" w:rsidRDefault="00877CE4" w:rsidP="00877CE4">
      <w:pPr>
        <w:shd w:val="clear" w:color="auto" w:fill="FFFFFF"/>
        <w:rPr>
          <w:rFonts w:ascii="Century Gothic" w:eastAsia="Times New Roman" w:hAnsi="Century Gothic" w:cs="Arial"/>
          <w:color w:val="222222"/>
        </w:rPr>
      </w:pPr>
    </w:p>
    <w:p w:rsidR="00877CE4" w:rsidRDefault="00BD2307" w:rsidP="00F55EEA">
      <w:pPr>
        <w:shd w:val="clear" w:color="auto" w:fill="FFFFFF"/>
        <w:jc w:val="both"/>
        <w:rPr>
          <w:rFonts w:ascii="Century Gothic" w:hAnsi="Century Gothic"/>
          <w:color w:val="222222"/>
          <w:sz w:val="20"/>
          <w:szCs w:val="20"/>
          <w:shd w:val="clear" w:color="auto" w:fill="FFFFFF"/>
        </w:rPr>
      </w:pPr>
      <w:r w:rsidRPr="00BD2307">
        <w:rPr>
          <w:rFonts w:ascii="Century Gothic" w:hAnsi="Century Gothic"/>
          <w:b/>
          <w:color w:val="222222"/>
          <w:sz w:val="20"/>
          <w:szCs w:val="20"/>
          <w:shd w:val="clear" w:color="auto" w:fill="FFFFFF"/>
        </w:rPr>
        <w:t>Jon Lee Anderson</w:t>
      </w:r>
      <w:r w:rsidRPr="00BD2307">
        <w:rPr>
          <w:rFonts w:ascii="Century Gothic" w:hAnsi="Century Gothic"/>
          <w:color w:val="222222"/>
          <w:sz w:val="20"/>
          <w:szCs w:val="20"/>
          <w:shd w:val="clear" w:color="auto" w:fill="FFFFFF"/>
        </w:rPr>
        <w:t xml:space="preserve"> is a staff writer for the New Yorker magazine. He began his journalistic career in Peru in 1979. Since then, he has reported from over fifty countries and covered two dozen conflicts but continues to write frequently about Latin America. He has profiled a range of contemporary political and cultural figures from the region including Gabriel García Márquez, Fidel Castro, Hugo Ch</w:t>
      </w:r>
      <w:r w:rsidR="00F4340B">
        <w:rPr>
          <w:rFonts w:ascii="Century Gothic" w:hAnsi="Century Gothic"/>
          <w:color w:val="222222"/>
          <w:sz w:val="20"/>
          <w:szCs w:val="20"/>
          <w:shd w:val="clear" w:color="auto" w:fill="FFFFFF"/>
        </w:rPr>
        <w:t>á</w:t>
      </w:r>
      <w:r w:rsidRPr="00BD2307">
        <w:rPr>
          <w:rFonts w:ascii="Century Gothic" w:hAnsi="Century Gothic"/>
          <w:color w:val="222222"/>
          <w:sz w:val="20"/>
          <w:szCs w:val="20"/>
          <w:shd w:val="clear" w:color="auto" w:fill="FFFFFF"/>
        </w:rPr>
        <w:t xml:space="preserve">vez, Augusto Pinochet, and, most recently, Jair Bolsonaro. His books include </w:t>
      </w:r>
      <w:r w:rsidRPr="001F6CA0">
        <w:rPr>
          <w:rFonts w:ascii="Century Gothic" w:hAnsi="Century Gothic"/>
          <w:i/>
          <w:color w:val="222222"/>
          <w:sz w:val="20"/>
          <w:szCs w:val="20"/>
          <w:shd w:val="clear" w:color="auto" w:fill="FFFFFF"/>
        </w:rPr>
        <w:t>Che Guevara: A Revolutionary Life</w:t>
      </w:r>
      <w:r w:rsidR="00AB351E">
        <w:rPr>
          <w:rFonts w:ascii="Century Gothic" w:hAnsi="Century Gothic"/>
          <w:i/>
          <w:color w:val="222222"/>
          <w:sz w:val="20"/>
          <w:szCs w:val="20"/>
          <w:shd w:val="clear" w:color="auto" w:fill="FFFFFF"/>
        </w:rPr>
        <w:t>;</w:t>
      </w:r>
      <w:r w:rsidRPr="00BD2307">
        <w:rPr>
          <w:rFonts w:ascii="Century Gothic" w:hAnsi="Century Gothic"/>
          <w:color w:val="222222"/>
          <w:sz w:val="20"/>
          <w:szCs w:val="20"/>
          <w:shd w:val="clear" w:color="auto" w:fill="FFFFFF"/>
        </w:rPr>
        <w:t xml:space="preserve"> </w:t>
      </w:r>
      <w:r w:rsidRPr="001F6CA0">
        <w:rPr>
          <w:rFonts w:ascii="Century Gothic" w:hAnsi="Century Gothic"/>
          <w:i/>
          <w:color w:val="222222"/>
          <w:sz w:val="20"/>
          <w:szCs w:val="20"/>
          <w:shd w:val="clear" w:color="auto" w:fill="FFFFFF"/>
        </w:rPr>
        <w:t>The Fall of Baghdad</w:t>
      </w:r>
      <w:r w:rsidR="00AB351E">
        <w:rPr>
          <w:rFonts w:ascii="Century Gothic" w:hAnsi="Century Gothic"/>
          <w:i/>
          <w:color w:val="222222"/>
          <w:sz w:val="20"/>
          <w:szCs w:val="20"/>
          <w:shd w:val="clear" w:color="auto" w:fill="FFFFFF"/>
        </w:rPr>
        <w:t>;</w:t>
      </w:r>
      <w:r w:rsidRPr="00BD2307">
        <w:rPr>
          <w:rFonts w:ascii="Century Gothic" w:hAnsi="Century Gothic"/>
          <w:color w:val="222222"/>
          <w:sz w:val="20"/>
          <w:szCs w:val="20"/>
          <w:shd w:val="clear" w:color="auto" w:fill="FFFFFF"/>
        </w:rPr>
        <w:t xml:space="preserve"> </w:t>
      </w:r>
      <w:r w:rsidRPr="001F6CA0">
        <w:rPr>
          <w:rFonts w:ascii="Century Gothic" w:hAnsi="Century Gothic"/>
          <w:i/>
          <w:color w:val="222222"/>
          <w:sz w:val="20"/>
          <w:szCs w:val="20"/>
          <w:shd w:val="clear" w:color="auto" w:fill="FFFFFF"/>
        </w:rPr>
        <w:t>The Lion’s Grave: Dispatches from Afghanistan</w:t>
      </w:r>
      <w:r w:rsidR="00AB351E">
        <w:rPr>
          <w:rFonts w:ascii="Century Gothic" w:hAnsi="Century Gothic"/>
          <w:i/>
          <w:color w:val="222222"/>
          <w:sz w:val="20"/>
          <w:szCs w:val="20"/>
          <w:shd w:val="clear" w:color="auto" w:fill="FFFFFF"/>
        </w:rPr>
        <w:t>;</w:t>
      </w:r>
      <w:r w:rsidRPr="00BD2307">
        <w:rPr>
          <w:rFonts w:ascii="Century Gothic" w:hAnsi="Century Gothic"/>
          <w:color w:val="222222"/>
          <w:sz w:val="20"/>
          <w:szCs w:val="20"/>
          <w:shd w:val="clear" w:color="auto" w:fill="FFFFFF"/>
        </w:rPr>
        <w:t xml:space="preserve"> and </w:t>
      </w:r>
      <w:r w:rsidRPr="001F6CA0">
        <w:rPr>
          <w:rFonts w:ascii="Century Gothic" w:hAnsi="Century Gothic"/>
          <w:i/>
          <w:color w:val="222222"/>
          <w:sz w:val="20"/>
          <w:szCs w:val="20"/>
          <w:shd w:val="clear" w:color="auto" w:fill="FFFFFF"/>
        </w:rPr>
        <w:t>Guerrillas: Journeys in the Insurgent World</w:t>
      </w:r>
      <w:r w:rsidRPr="00BD2307">
        <w:rPr>
          <w:rFonts w:ascii="Century Gothic" w:hAnsi="Century Gothic"/>
          <w:color w:val="222222"/>
          <w:sz w:val="20"/>
          <w:szCs w:val="20"/>
          <w:shd w:val="clear" w:color="auto" w:fill="FFFFFF"/>
        </w:rPr>
        <w:t>.</w:t>
      </w:r>
    </w:p>
    <w:p w:rsidR="001F75D5" w:rsidRPr="001F75D5" w:rsidRDefault="001F75D5" w:rsidP="00F55EEA">
      <w:pPr>
        <w:shd w:val="clear" w:color="auto" w:fill="FFFFFF"/>
        <w:jc w:val="both"/>
        <w:rPr>
          <w:rFonts w:ascii="Century Gothic" w:eastAsia="Times New Roman" w:hAnsi="Century Gothic" w:cs="Arial"/>
          <w:color w:val="222222"/>
          <w:sz w:val="20"/>
          <w:szCs w:val="20"/>
        </w:rPr>
      </w:pPr>
    </w:p>
    <w:p w:rsidR="001F75D5" w:rsidRDefault="001F75D5"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Arial"/>
          <w:color w:val="222222"/>
          <w:sz w:val="20"/>
          <w:szCs w:val="20"/>
          <w:shd w:val="clear" w:color="auto" w:fill="FFFFFF"/>
        </w:rPr>
      </w:pPr>
      <w:r w:rsidRPr="001F75D5">
        <w:rPr>
          <w:rFonts w:ascii="Century Gothic" w:eastAsia="Times New Roman" w:hAnsi="Century Gothic" w:cs="Arial"/>
          <w:b/>
          <w:color w:val="222222"/>
          <w:sz w:val="20"/>
          <w:szCs w:val="20"/>
          <w:shd w:val="clear" w:color="auto" w:fill="FFFFFF"/>
        </w:rPr>
        <w:t>Alejandr</w:t>
      </w:r>
      <w:r w:rsidR="00C40899">
        <w:rPr>
          <w:rFonts w:ascii="Century Gothic" w:eastAsia="Times New Roman" w:hAnsi="Century Gothic" w:cs="Arial"/>
          <w:b/>
          <w:color w:val="222222"/>
          <w:sz w:val="20"/>
          <w:szCs w:val="20"/>
          <w:shd w:val="clear" w:color="auto" w:fill="FFFFFF"/>
        </w:rPr>
        <w:t>o</w:t>
      </w:r>
      <w:r w:rsidRPr="001F75D5">
        <w:rPr>
          <w:rFonts w:ascii="Century Gothic" w:eastAsia="Times New Roman" w:hAnsi="Century Gothic" w:cs="Arial"/>
          <w:b/>
          <w:color w:val="222222"/>
          <w:sz w:val="20"/>
          <w:szCs w:val="20"/>
          <w:shd w:val="clear" w:color="auto" w:fill="FFFFFF"/>
        </w:rPr>
        <w:t xml:space="preserve"> Bendaña</w:t>
      </w:r>
      <w:r>
        <w:rPr>
          <w:rFonts w:ascii="Century Gothic" w:eastAsia="Times New Roman" w:hAnsi="Century Gothic" w:cs="Arial"/>
          <w:color w:val="222222"/>
          <w:sz w:val="20"/>
          <w:szCs w:val="20"/>
          <w:shd w:val="clear" w:color="auto" w:fill="FFFFFF"/>
        </w:rPr>
        <w:t xml:space="preserve">, </w:t>
      </w:r>
      <w:r w:rsidR="00292C8A">
        <w:rPr>
          <w:rFonts w:ascii="Century Gothic" w:eastAsia="Times New Roman" w:hAnsi="Century Gothic" w:cs="Arial"/>
          <w:color w:val="222222"/>
          <w:sz w:val="20"/>
          <w:szCs w:val="20"/>
          <w:shd w:val="clear" w:color="auto" w:fill="FFFFFF"/>
        </w:rPr>
        <w:t>served as Deputy Ambassador</w:t>
      </w:r>
      <w:r w:rsidR="00292C8A" w:rsidRPr="001F75D5">
        <w:rPr>
          <w:rFonts w:ascii="Century Gothic" w:eastAsia="Times New Roman" w:hAnsi="Century Gothic" w:cs="Arial"/>
          <w:color w:val="222222"/>
          <w:sz w:val="20"/>
          <w:szCs w:val="20"/>
          <w:shd w:val="clear" w:color="auto" w:fill="FFFFFF"/>
        </w:rPr>
        <w:t xml:space="preserve"> to the United Nations and Secretary General of the Nicaraguan Foreign Ministry </w:t>
      </w:r>
      <w:r w:rsidR="00292C8A">
        <w:rPr>
          <w:rFonts w:ascii="Century Gothic" w:eastAsia="Times New Roman" w:hAnsi="Century Gothic" w:cs="Arial"/>
          <w:color w:val="222222"/>
          <w:sz w:val="20"/>
          <w:szCs w:val="20"/>
          <w:shd w:val="clear" w:color="auto" w:fill="FFFFFF"/>
        </w:rPr>
        <w:t>d</w:t>
      </w:r>
      <w:r w:rsidRPr="001F75D5">
        <w:rPr>
          <w:rFonts w:ascii="Century Gothic" w:eastAsia="Times New Roman" w:hAnsi="Century Gothic" w:cs="Arial"/>
          <w:color w:val="222222"/>
          <w:sz w:val="20"/>
          <w:szCs w:val="20"/>
          <w:shd w:val="clear" w:color="auto" w:fill="FFFFFF"/>
        </w:rPr>
        <w:t>uring the first Sandinista Government (1979-1990)</w:t>
      </w:r>
      <w:r w:rsidR="00292C8A">
        <w:rPr>
          <w:rFonts w:ascii="Century Gothic" w:eastAsia="Times New Roman" w:hAnsi="Century Gothic" w:cs="Arial"/>
          <w:color w:val="222222"/>
          <w:sz w:val="20"/>
          <w:szCs w:val="20"/>
          <w:shd w:val="clear" w:color="auto" w:fill="FFFFFF"/>
        </w:rPr>
        <w:t xml:space="preserve">.  He </w:t>
      </w:r>
      <w:r w:rsidRPr="001F75D5">
        <w:rPr>
          <w:rFonts w:ascii="Century Gothic" w:eastAsia="Times New Roman" w:hAnsi="Century Gothic" w:cs="Arial"/>
          <w:color w:val="222222"/>
          <w:sz w:val="20"/>
          <w:szCs w:val="20"/>
          <w:shd w:val="clear" w:color="auto" w:fill="FFFFFF"/>
        </w:rPr>
        <w:t>started the Centro de Estudios Internacionales in Managua</w:t>
      </w:r>
      <w:r w:rsidR="001F6CA0">
        <w:rPr>
          <w:rFonts w:ascii="Century Gothic" w:eastAsia="Times New Roman" w:hAnsi="Century Gothic" w:cs="Arial"/>
          <w:color w:val="222222"/>
          <w:sz w:val="20"/>
          <w:szCs w:val="20"/>
          <w:shd w:val="clear" w:color="auto" w:fill="FFFFFF"/>
        </w:rPr>
        <w:t>, serving there</w:t>
      </w:r>
      <w:r w:rsidRPr="001F75D5">
        <w:rPr>
          <w:rFonts w:ascii="Century Gothic" w:eastAsia="Times New Roman" w:hAnsi="Century Gothic" w:cs="Arial"/>
          <w:color w:val="222222"/>
          <w:sz w:val="20"/>
          <w:szCs w:val="20"/>
          <w:shd w:val="clear" w:color="auto" w:fill="FFFFFF"/>
        </w:rPr>
        <w:t xml:space="preserve"> between</w:t>
      </w:r>
      <w:r w:rsidR="001F6CA0">
        <w:rPr>
          <w:rFonts w:ascii="Century Gothic" w:eastAsia="Times New Roman" w:hAnsi="Century Gothic" w:cs="Arial"/>
          <w:color w:val="222222"/>
          <w:sz w:val="20"/>
          <w:szCs w:val="20"/>
          <w:shd w:val="clear" w:color="auto" w:fill="FFFFFF"/>
        </w:rPr>
        <w:t xml:space="preserve"> </w:t>
      </w:r>
      <w:r w:rsidRPr="001F75D5">
        <w:rPr>
          <w:rFonts w:ascii="Century Gothic" w:eastAsia="Times New Roman" w:hAnsi="Century Gothic" w:cs="Arial"/>
          <w:color w:val="222222"/>
          <w:sz w:val="20"/>
          <w:szCs w:val="20"/>
          <w:shd w:val="clear" w:color="auto" w:fill="FFFFFF"/>
        </w:rPr>
        <w:t xml:space="preserve">1991and 1997. </w:t>
      </w:r>
      <w:r w:rsidR="001F6CA0">
        <w:rPr>
          <w:rFonts w:ascii="Century Gothic" w:eastAsia="Times New Roman" w:hAnsi="Century Gothic" w:cs="Arial"/>
          <w:color w:val="222222"/>
          <w:sz w:val="20"/>
          <w:szCs w:val="20"/>
          <w:shd w:val="clear" w:color="auto" w:fill="FFFFFF"/>
        </w:rPr>
        <w:t>In 1</w:t>
      </w:r>
      <w:r w:rsidRPr="001F75D5">
        <w:rPr>
          <w:rFonts w:ascii="Century Gothic" w:eastAsia="Times New Roman" w:hAnsi="Century Gothic" w:cs="Arial"/>
          <w:color w:val="222222"/>
          <w:sz w:val="20"/>
          <w:szCs w:val="20"/>
          <w:shd w:val="clear" w:color="auto" w:fill="FFFFFF"/>
        </w:rPr>
        <w:t>992</w:t>
      </w:r>
      <w:r w:rsidR="001F6CA0">
        <w:rPr>
          <w:rFonts w:ascii="Century Gothic" w:eastAsia="Times New Roman" w:hAnsi="Century Gothic" w:cs="Arial"/>
          <w:color w:val="222222"/>
          <w:sz w:val="20"/>
          <w:szCs w:val="20"/>
          <w:shd w:val="clear" w:color="auto" w:fill="FFFFFF"/>
        </w:rPr>
        <w:t>-</w:t>
      </w:r>
      <w:r w:rsidRPr="001F75D5">
        <w:rPr>
          <w:rFonts w:ascii="Century Gothic" w:eastAsia="Times New Roman" w:hAnsi="Century Gothic" w:cs="Arial"/>
          <w:color w:val="222222"/>
          <w:sz w:val="20"/>
          <w:szCs w:val="20"/>
          <w:shd w:val="clear" w:color="auto" w:fill="FFFFFF"/>
        </w:rPr>
        <w:t>93, Dr</w:t>
      </w:r>
      <w:r w:rsidR="00F4340B">
        <w:rPr>
          <w:rFonts w:ascii="Century Gothic" w:eastAsia="Times New Roman" w:hAnsi="Century Gothic" w:cs="Arial"/>
          <w:color w:val="222222"/>
          <w:sz w:val="20"/>
          <w:szCs w:val="20"/>
          <w:shd w:val="clear" w:color="auto" w:fill="FFFFFF"/>
        </w:rPr>
        <w:t>.</w:t>
      </w:r>
      <w:r w:rsidRPr="001F75D5">
        <w:rPr>
          <w:rFonts w:ascii="Century Gothic" w:eastAsia="Times New Roman" w:hAnsi="Century Gothic" w:cs="Arial"/>
          <w:color w:val="222222"/>
          <w:sz w:val="20"/>
          <w:szCs w:val="20"/>
          <w:shd w:val="clear" w:color="auto" w:fill="FFFFFF"/>
        </w:rPr>
        <w:t xml:space="preserve"> Bendaña was Tinker Professor of Latin America History at the University of Chicago. From 2002 </w:t>
      </w:r>
      <w:r w:rsidR="00F4340B">
        <w:rPr>
          <w:rFonts w:ascii="Century Gothic" w:eastAsia="Times New Roman" w:hAnsi="Century Gothic" w:cs="Arial"/>
          <w:color w:val="222222"/>
          <w:sz w:val="20"/>
          <w:szCs w:val="20"/>
          <w:shd w:val="clear" w:color="auto" w:fill="FFFFFF"/>
        </w:rPr>
        <w:t>to</w:t>
      </w:r>
      <w:r w:rsidRPr="001F75D5">
        <w:rPr>
          <w:rFonts w:ascii="Century Gothic" w:eastAsia="Times New Roman" w:hAnsi="Century Gothic" w:cs="Arial"/>
          <w:color w:val="222222"/>
          <w:sz w:val="20"/>
          <w:szCs w:val="20"/>
          <w:shd w:val="clear" w:color="auto" w:fill="FFFFFF"/>
        </w:rPr>
        <w:t xml:space="preserve"> 2016 he worked for the United Nations and other organizations in peace</w:t>
      </w:r>
      <w:r w:rsidR="001F6CA0">
        <w:rPr>
          <w:rFonts w:ascii="Century Gothic" w:eastAsia="Times New Roman" w:hAnsi="Century Gothic" w:cs="Arial"/>
          <w:color w:val="222222"/>
          <w:sz w:val="20"/>
          <w:szCs w:val="20"/>
          <w:shd w:val="clear" w:color="auto" w:fill="FFFFFF"/>
        </w:rPr>
        <w:t>-</w:t>
      </w:r>
      <w:r w:rsidRPr="001F75D5">
        <w:rPr>
          <w:rFonts w:ascii="Century Gothic" w:eastAsia="Times New Roman" w:hAnsi="Century Gothic" w:cs="Arial"/>
          <w:color w:val="222222"/>
          <w:sz w:val="20"/>
          <w:szCs w:val="20"/>
          <w:shd w:val="clear" w:color="auto" w:fill="FFFFFF"/>
        </w:rPr>
        <w:t>building programs in Africa, Asia</w:t>
      </w:r>
      <w:r w:rsidR="00F4340B">
        <w:rPr>
          <w:rFonts w:ascii="Century Gothic" w:eastAsia="Times New Roman" w:hAnsi="Century Gothic" w:cs="Arial"/>
          <w:color w:val="222222"/>
          <w:sz w:val="20"/>
          <w:szCs w:val="20"/>
          <w:shd w:val="clear" w:color="auto" w:fill="FFFFFF"/>
        </w:rPr>
        <w:t>,</w:t>
      </w:r>
      <w:r w:rsidRPr="001F75D5">
        <w:rPr>
          <w:rFonts w:ascii="Century Gothic" w:eastAsia="Times New Roman" w:hAnsi="Century Gothic" w:cs="Arial"/>
          <w:color w:val="222222"/>
          <w:sz w:val="20"/>
          <w:szCs w:val="20"/>
          <w:shd w:val="clear" w:color="auto" w:fill="FFFFFF"/>
        </w:rPr>
        <w:t xml:space="preserve"> and Latin America.  Between 2014 and 20</w:t>
      </w:r>
      <w:r w:rsidR="001F6CA0">
        <w:rPr>
          <w:rFonts w:ascii="Century Gothic" w:eastAsia="Times New Roman" w:hAnsi="Century Gothic" w:cs="Arial"/>
          <w:color w:val="222222"/>
          <w:sz w:val="20"/>
          <w:szCs w:val="20"/>
          <w:shd w:val="clear" w:color="auto" w:fill="FFFFFF"/>
        </w:rPr>
        <w:t>1</w:t>
      </w:r>
      <w:r w:rsidRPr="001F75D5">
        <w:rPr>
          <w:rFonts w:ascii="Century Gothic" w:eastAsia="Times New Roman" w:hAnsi="Century Gothic" w:cs="Arial"/>
          <w:color w:val="222222"/>
          <w:sz w:val="20"/>
          <w:szCs w:val="20"/>
          <w:shd w:val="clear" w:color="auto" w:fill="FFFFFF"/>
        </w:rPr>
        <w:t>5 he served as Sen</w:t>
      </w:r>
      <w:r>
        <w:rPr>
          <w:rFonts w:ascii="Century Gothic" w:eastAsia="Times New Roman" w:hAnsi="Century Gothic" w:cs="Arial"/>
          <w:color w:val="222222"/>
          <w:sz w:val="20"/>
          <w:szCs w:val="20"/>
          <w:shd w:val="clear" w:color="auto" w:fill="FFFFFF"/>
        </w:rPr>
        <w:t xml:space="preserve">ior Mediation Advisor in the UN </w:t>
      </w:r>
      <w:r w:rsidRPr="001F75D5">
        <w:rPr>
          <w:rFonts w:ascii="Century Gothic" w:eastAsia="Times New Roman" w:hAnsi="Century Gothic" w:cs="Arial"/>
          <w:color w:val="222222"/>
          <w:sz w:val="20"/>
          <w:szCs w:val="20"/>
          <w:shd w:val="clear" w:color="auto" w:fill="FFFFFF"/>
        </w:rPr>
        <w:t>Department of Political Affairs. Holding a Ph</w:t>
      </w:r>
      <w:r>
        <w:rPr>
          <w:rFonts w:ascii="Century Gothic" w:eastAsia="Times New Roman" w:hAnsi="Century Gothic" w:cs="Arial"/>
          <w:color w:val="222222"/>
          <w:sz w:val="20"/>
          <w:szCs w:val="20"/>
          <w:shd w:val="clear" w:color="auto" w:fill="FFFFFF"/>
        </w:rPr>
        <w:t xml:space="preserve">D </w:t>
      </w:r>
      <w:r w:rsidR="001F6CA0">
        <w:rPr>
          <w:rFonts w:ascii="Century Gothic" w:eastAsia="Times New Roman" w:hAnsi="Century Gothic" w:cs="Arial"/>
          <w:color w:val="222222"/>
          <w:sz w:val="20"/>
          <w:szCs w:val="20"/>
          <w:shd w:val="clear" w:color="auto" w:fill="FFFFFF"/>
        </w:rPr>
        <w:t xml:space="preserve">from </w:t>
      </w:r>
      <w:r>
        <w:rPr>
          <w:rFonts w:ascii="Century Gothic" w:eastAsia="Times New Roman" w:hAnsi="Century Gothic" w:cs="Arial"/>
          <w:color w:val="222222"/>
          <w:sz w:val="20"/>
          <w:szCs w:val="20"/>
          <w:shd w:val="clear" w:color="auto" w:fill="FFFFFF"/>
        </w:rPr>
        <w:t>Harvard University</w:t>
      </w:r>
      <w:r w:rsidR="001F6CA0">
        <w:rPr>
          <w:rFonts w:ascii="Century Gothic" w:eastAsia="Times New Roman" w:hAnsi="Century Gothic" w:cs="Arial"/>
          <w:color w:val="222222"/>
          <w:sz w:val="20"/>
          <w:szCs w:val="20"/>
          <w:shd w:val="clear" w:color="auto" w:fill="FFFFFF"/>
        </w:rPr>
        <w:t xml:space="preserve"> in H</w:t>
      </w:r>
      <w:r>
        <w:rPr>
          <w:rFonts w:ascii="Century Gothic" w:eastAsia="Times New Roman" w:hAnsi="Century Gothic" w:cs="Arial"/>
          <w:color w:val="222222"/>
          <w:sz w:val="20"/>
          <w:szCs w:val="20"/>
          <w:shd w:val="clear" w:color="auto" w:fill="FFFFFF"/>
        </w:rPr>
        <w:t>istory, Bendaña is the author of</w:t>
      </w:r>
      <w:r w:rsidRPr="001F75D5">
        <w:rPr>
          <w:rFonts w:ascii="Century Gothic" w:eastAsia="Times New Roman" w:hAnsi="Century Gothic" w:cs="Arial"/>
          <w:color w:val="222222"/>
          <w:sz w:val="20"/>
          <w:szCs w:val="20"/>
          <w:shd w:val="clear" w:color="auto" w:fill="FFFFFF"/>
        </w:rPr>
        <w:t> </w:t>
      </w:r>
      <w:r w:rsidRPr="001F6CA0">
        <w:rPr>
          <w:rFonts w:ascii="Century Gothic" w:eastAsia="Times New Roman" w:hAnsi="Century Gothic" w:cs="Arial"/>
          <w:i/>
          <w:color w:val="222222"/>
          <w:sz w:val="20"/>
          <w:szCs w:val="20"/>
          <w:shd w:val="clear" w:color="auto" w:fill="FFFFFF"/>
        </w:rPr>
        <w:t>Power Lines: US Hegemony in the New Global Order</w:t>
      </w:r>
      <w:r w:rsidRPr="001F75D5">
        <w:rPr>
          <w:rFonts w:ascii="Century Gothic" w:eastAsia="Times New Roman" w:hAnsi="Century Gothic" w:cs="Arial"/>
          <w:color w:val="222222"/>
          <w:sz w:val="20"/>
          <w:szCs w:val="20"/>
          <w:shd w:val="clear" w:color="auto" w:fill="FFFFFF"/>
        </w:rPr>
        <w:t xml:space="preserve"> (Interlink, New York, 1996</w:t>
      </w:r>
      <w:r>
        <w:rPr>
          <w:rFonts w:ascii="Century Gothic" w:eastAsia="Times New Roman" w:hAnsi="Century Gothic" w:cs="Arial"/>
          <w:color w:val="222222"/>
          <w:sz w:val="20"/>
          <w:szCs w:val="20"/>
          <w:shd w:val="clear" w:color="auto" w:fill="FFFFFF"/>
        </w:rPr>
        <w:t>). H</w:t>
      </w:r>
      <w:r w:rsidR="001F6CA0">
        <w:rPr>
          <w:rFonts w:ascii="Century Gothic" w:eastAsia="Times New Roman" w:hAnsi="Century Gothic" w:cs="Arial"/>
          <w:color w:val="222222"/>
          <w:sz w:val="20"/>
          <w:szCs w:val="20"/>
          <w:shd w:val="clear" w:color="auto" w:fill="FFFFFF"/>
        </w:rPr>
        <w:t>e is the author of</w:t>
      </w:r>
      <w:r w:rsidRPr="001F75D5">
        <w:rPr>
          <w:rFonts w:ascii="Century Gothic" w:eastAsia="Times New Roman" w:hAnsi="Century Gothic" w:cs="Arial"/>
          <w:color w:val="222222"/>
          <w:sz w:val="20"/>
          <w:szCs w:val="20"/>
          <w:shd w:val="clear" w:color="auto" w:fill="FFFFFF"/>
        </w:rPr>
        <w:t> </w:t>
      </w:r>
      <w:r w:rsidRPr="001F6CA0">
        <w:rPr>
          <w:rFonts w:ascii="Century Gothic" w:eastAsia="Times New Roman" w:hAnsi="Century Gothic" w:cs="Arial"/>
          <w:i/>
          <w:color w:val="222222"/>
          <w:sz w:val="20"/>
          <w:szCs w:val="20"/>
          <w:shd w:val="clear" w:color="auto" w:fill="FFFFFF"/>
        </w:rPr>
        <w:t>Sandino, Patria y Libertad</w:t>
      </w:r>
      <w:r w:rsidRPr="001F75D5">
        <w:rPr>
          <w:rFonts w:ascii="Century Gothic" w:eastAsia="Times New Roman" w:hAnsi="Century Gothic" w:cs="Arial"/>
          <w:color w:val="222222"/>
          <w:sz w:val="20"/>
          <w:szCs w:val="20"/>
          <w:shd w:val="clear" w:color="auto" w:fill="FFFFFF"/>
        </w:rPr>
        <w:t xml:space="preserve"> (Anama, Managua, 2016), considered </w:t>
      </w:r>
      <w:r w:rsidR="00F4340B">
        <w:rPr>
          <w:rFonts w:ascii="Century Gothic" w:eastAsia="Times New Roman" w:hAnsi="Century Gothic" w:cs="Arial"/>
          <w:color w:val="222222"/>
          <w:sz w:val="20"/>
          <w:szCs w:val="20"/>
          <w:shd w:val="clear" w:color="auto" w:fill="FFFFFF"/>
        </w:rPr>
        <w:t>by</w:t>
      </w:r>
      <w:r w:rsidRPr="001F75D5">
        <w:rPr>
          <w:rFonts w:ascii="Century Gothic" w:eastAsia="Times New Roman" w:hAnsi="Century Gothic" w:cs="Arial"/>
          <w:color w:val="222222"/>
          <w:sz w:val="20"/>
          <w:szCs w:val="20"/>
          <w:shd w:val="clear" w:color="auto" w:fill="FFFFFF"/>
        </w:rPr>
        <w:t xml:space="preserve"> the American Histori</w:t>
      </w:r>
      <w:r>
        <w:rPr>
          <w:rFonts w:ascii="Century Gothic" w:eastAsia="Times New Roman" w:hAnsi="Century Gothic" w:cs="Arial"/>
          <w:color w:val="222222"/>
          <w:sz w:val="20"/>
          <w:szCs w:val="20"/>
          <w:shd w:val="clear" w:color="auto" w:fill="FFFFFF"/>
        </w:rPr>
        <w:t>c</w:t>
      </w:r>
      <w:r w:rsidRPr="001F75D5">
        <w:rPr>
          <w:rFonts w:ascii="Century Gothic" w:eastAsia="Times New Roman" w:hAnsi="Century Gothic" w:cs="Arial"/>
          <w:color w:val="222222"/>
          <w:sz w:val="20"/>
          <w:szCs w:val="20"/>
          <w:shd w:val="clear" w:color="auto" w:fill="FFFFFF"/>
        </w:rPr>
        <w:t xml:space="preserve">al Review </w:t>
      </w:r>
      <w:r w:rsidR="00F4340B">
        <w:rPr>
          <w:rFonts w:ascii="Century Gothic" w:eastAsia="Times New Roman" w:hAnsi="Century Gothic" w:cs="Arial"/>
          <w:color w:val="222222"/>
          <w:sz w:val="20"/>
          <w:szCs w:val="20"/>
          <w:shd w:val="clear" w:color="auto" w:fill="FFFFFF"/>
        </w:rPr>
        <w:t>to be</w:t>
      </w:r>
      <w:r w:rsidRPr="001F75D5">
        <w:rPr>
          <w:rFonts w:ascii="Century Gothic" w:eastAsia="Times New Roman" w:hAnsi="Century Gothic" w:cs="Arial"/>
          <w:color w:val="222222"/>
          <w:sz w:val="20"/>
          <w:szCs w:val="20"/>
          <w:shd w:val="clear" w:color="auto" w:fill="FFFFFF"/>
        </w:rPr>
        <w:t xml:space="preserve"> the “definitive biography of Sandino</w:t>
      </w:r>
      <w:r w:rsidR="00F4340B">
        <w:rPr>
          <w:rFonts w:ascii="Century Gothic" w:eastAsia="Times New Roman" w:hAnsi="Century Gothic" w:cs="Arial"/>
          <w:color w:val="222222"/>
          <w:sz w:val="20"/>
          <w:szCs w:val="20"/>
          <w:shd w:val="clear" w:color="auto" w:fill="FFFFFF"/>
        </w:rPr>
        <w:t>.</w:t>
      </w:r>
      <w:r w:rsidRPr="001F75D5">
        <w:rPr>
          <w:rFonts w:ascii="Century Gothic" w:eastAsia="Times New Roman" w:hAnsi="Century Gothic" w:cs="Arial"/>
          <w:color w:val="222222"/>
          <w:sz w:val="20"/>
          <w:szCs w:val="20"/>
          <w:shd w:val="clear" w:color="auto" w:fill="FFFFFF"/>
        </w:rPr>
        <w:t>” His most recent book is </w:t>
      </w:r>
      <w:r w:rsidRPr="001F6CA0">
        <w:rPr>
          <w:rFonts w:ascii="Century Gothic" w:eastAsia="Times New Roman" w:hAnsi="Century Gothic" w:cs="Arial"/>
          <w:i/>
          <w:color w:val="222222"/>
          <w:sz w:val="20"/>
          <w:szCs w:val="20"/>
          <w:shd w:val="clear" w:color="auto" w:fill="FFFFFF"/>
        </w:rPr>
        <w:t>Buenas al pleito, mujeres en la rebelión de Sandino</w:t>
      </w:r>
      <w:r w:rsidRPr="001F75D5">
        <w:rPr>
          <w:rFonts w:ascii="Century Gothic" w:eastAsia="Times New Roman" w:hAnsi="Century Gothic" w:cs="Arial"/>
          <w:color w:val="222222"/>
          <w:sz w:val="20"/>
          <w:szCs w:val="20"/>
          <w:shd w:val="clear" w:color="auto" w:fill="FFFFFF"/>
        </w:rPr>
        <w:t xml:space="preserve"> (Anama, Managua, 2019).</w:t>
      </w:r>
    </w:p>
    <w:p w:rsidR="00031076" w:rsidRPr="00031076" w:rsidRDefault="00031076"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Arial"/>
          <w:b/>
          <w:color w:val="222222"/>
          <w:sz w:val="20"/>
          <w:szCs w:val="20"/>
          <w:shd w:val="clear" w:color="auto" w:fill="FFFFFF"/>
        </w:rPr>
      </w:pPr>
    </w:p>
    <w:p w:rsidR="006B3595" w:rsidRPr="006B3595" w:rsidRDefault="00031076" w:rsidP="006B3595">
      <w:pPr>
        <w:rPr>
          <w:rFonts w:ascii="Century Gothic" w:hAnsi="Century Gothic"/>
          <w:sz w:val="20"/>
          <w:szCs w:val="20"/>
        </w:rPr>
      </w:pPr>
      <w:r w:rsidRPr="006B3595">
        <w:rPr>
          <w:rFonts w:ascii="Century Gothic" w:eastAsia="Times New Roman" w:hAnsi="Century Gothic" w:cs="Arial"/>
          <w:b/>
          <w:color w:val="222222"/>
          <w:sz w:val="20"/>
          <w:szCs w:val="20"/>
          <w:shd w:val="clear" w:color="auto" w:fill="FFFFFF"/>
        </w:rPr>
        <w:t xml:space="preserve">Erick </w:t>
      </w:r>
      <w:r w:rsidR="008928F8" w:rsidRPr="006B3595">
        <w:rPr>
          <w:rFonts w:ascii="Century Gothic" w:hAnsi="Century Gothic" w:cs="Times New Roman"/>
          <w:b/>
          <w:color w:val="000000"/>
          <w:sz w:val="20"/>
          <w:szCs w:val="20"/>
        </w:rPr>
        <w:t xml:space="preserve">Blandón </w:t>
      </w:r>
      <w:r w:rsidRPr="006B3595">
        <w:rPr>
          <w:rFonts w:ascii="Century Gothic" w:eastAsia="Times New Roman" w:hAnsi="Century Gothic" w:cs="Arial"/>
          <w:b/>
          <w:color w:val="222222"/>
          <w:sz w:val="20"/>
          <w:szCs w:val="20"/>
          <w:shd w:val="clear" w:color="auto" w:fill="FFFFFF"/>
        </w:rPr>
        <w:t>Guevara</w:t>
      </w:r>
      <w:r w:rsidR="00F4340B">
        <w:rPr>
          <w:rFonts w:ascii="Century Gothic" w:hAnsi="Century Gothic"/>
          <w:sz w:val="20"/>
          <w:szCs w:val="20"/>
        </w:rPr>
        <w:t xml:space="preserve">, </w:t>
      </w:r>
      <w:r w:rsidR="00C40899">
        <w:rPr>
          <w:rFonts w:ascii="Century Gothic" w:hAnsi="Century Gothic"/>
          <w:sz w:val="20"/>
          <w:szCs w:val="20"/>
        </w:rPr>
        <w:t>an a</w:t>
      </w:r>
      <w:r w:rsidR="006B3595" w:rsidRPr="006B3595">
        <w:rPr>
          <w:rFonts w:ascii="Century Gothic" w:hAnsi="Century Gothic"/>
          <w:sz w:val="20"/>
          <w:szCs w:val="20"/>
        </w:rPr>
        <w:t>ssociat</w:t>
      </w:r>
      <w:r w:rsidR="00C40899">
        <w:rPr>
          <w:rFonts w:ascii="Century Gothic" w:hAnsi="Century Gothic"/>
          <w:sz w:val="20"/>
          <w:szCs w:val="20"/>
        </w:rPr>
        <w:t>e p</w:t>
      </w:r>
      <w:r w:rsidR="006B3595" w:rsidRPr="006B3595">
        <w:rPr>
          <w:rFonts w:ascii="Century Gothic" w:hAnsi="Century Gothic"/>
          <w:sz w:val="20"/>
          <w:szCs w:val="20"/>
        </w:rPr>
        <w:t xml:space="preserve">rofessor </w:t>
      </w:r>
      <w:r w:rsidR="00F4340B">
        <w:rPr>
          <w:rFonts w:ascii="Century Gothic" w:hAnsi="Century Gothic"/>
          <w:sz w:val="20"/>
          <w:szCs w:val="20"/>
        </w:rPr>
        <w:t>of</w:t>
      </w:r>
      <w:r w:rsidR="006B3595" w:rsidRPr="006B3595">
        <w:rPr>
          <w:rFonts w:ascii="Century Gothic" w:hAnsi="Century Gothic"/>
          <w:sz w:val="20"/>
          <w:szCs w:val="20"/>
        </w:rPr>
        <w:t xml:space="preserve"> Romance Languages and Literatures in the University of Missouri-Columbia, holds a PhD in Latin American Literature and Cultural Studies from the University of Pittsburgh, and an MFA in Creative Writing from The University of Texas at El Paso. He is a poet, storyteller, novelist, screenwriter</w:t>
      </w:r>
      <w:r w:rsidR="00F4340B">
        <w:rPr>
          <w:rFonts w:ascii="Century Gothic" w:hAnsi="Century Gothic"/>
          <w:sz w:val="20"/>
          <w:szCs w:val="20"/>
        </w:rPr>
        <w:t>,</w:t>
      </w:r>
      <w:r w:rsidR="006B3595" w:rsidRPr="006B3595">
        <w:rPr>
          <w:rFonts w:ascii="Century Gothic" w:hAnsi="Century Gothic"/>
          <w:sz w:val="20"/>
          <w:szCs w:val="20"/>
        </w:rPr>
        <w:t xml:space="preserve"> and essayist. He was a student leader during the fight against the Somoza dictatorship in the </w:t>
      </w:r>
      <w:r w:rsidR="00DD6B04">
        <w:rPr>
          <w:rFonts w:ascii="Century Gothic" w:hAnsi="Century Gothic"/>
          <w:sz w:val="20"/>
          <w:szCs w:val="20"/>
        </w:rPr>
        <w:t>19</w:t>
      </w:r>
      <w:r w:rsidR="006B3595" w:rsidRPr="006B3595">
        <w:rPr>
          <w:rFonts w:ascii="Century Gothic" w:hAnsi="Century Gothic"/>
          <w:sz w:val="20"/>
          <w:szCs w:val="20"/>
        </w:rPr>
        <w:t>70’s in Nicaragua, then work</w:t>
      </w:r>
      <w:r w:rsidR="00F4340B">
        <w:rPr>
          <w:rFonts w:ascii="Century Gothic" w:hAnsi="Century Gothic"/>
          <w:sz w:val="20"/>
          <w:szCs w:val="20"/>
        </w:rPr>
        <w:t>ing</w:t>
      </w:r>
      <w:r w:rsidR="006B3595" w:rsidRPr="006B3595">
        <w:rPr>
          <w:rFonts w:ascii="Century Gothic" w:hAnsi="Century Gothic"/>
          <w:sz w:val="20"/>
          <w:szCs w:val="20"/>
        </w:rPr>
        <w:t xml:space="preserve"> in different cultural institutions of the Sandinista revolution (1979-1990). His published books of poetry include: </w:t>
      </w:r>
      <w:r w:rsidR="006B3595" w:rsidRPr="006B3595">
        <w:rPr>
          <w:rFonts w:ascii="Century Gothic" w:hAnsi="Century Gothic"/>
          <w:i/>
          <w:sz w:val="20"/>
          <w:szCs w:val="20"/>
        </w:rPr>
        <w:t>Aladrarivo</w:t>
      </w:r>
      <w:r w:rsidR="006B3595" w:rsidRPr="006B3595">
        <w:rPr>
          <w:rFonts w:ascii="Century Gothic" w:hAnsi="Century Gothic"/>
          <w:sz w:val="20"/>
          <w:szCs w:val="20"/>
        </w:rPr>
        <w:t xml:space="preserve"> (1975), </w:t>
      </w:r>
      <w:r w:rsidR="006B3595" w:rsidRPr="006B3595">
        <w:rPr>
          <w:rFonts w:ascii="Century Gothic" w:hAnsi="Century Gothic"/>
          <w:i/>
          <w:sz w:val="20"/>
          <w:szCs w:val="20"/>
        </w:rPr>
        <w:t>Juegos prohibidos</w:t>
      </w:r>
      <w:r w:rsidR="006B3595" w:rsidRPr="006B3595">
        <w:rPr>
          <w:rFonts w:ascii="Century Gothic" w:hAnsi="Century Gothic"/>
          <w:sz w:val="20"/>
          <w:szCs w:val="20"/>
        </w:rPr>
        <w:t xml:space="preserve"> (1982)</w:t>
      </w:r>
      <w:r w:rsidR="00F4340B">
        <w:rPr>
          <w:rFonts w:ascii="Century Gothic" w:hAnsi="Century Gothic"/>
          <w:sz w:val="20"/>
          <w:szCs w:val="20"/>
        </w:rPr>
        <w:t>,</w:t>
      </w:r>
      <w:r w:rsidR="006B3595" w:rsidRPr="006B3595">
        <w:rPr>
          <w:rFonts w:ascii="Century Gothic" w:hAnsi="Century Gothic"/>
          <w:sz w:val="20"/>
          <w:szCs w:val="20"/>
        </w:rPr>
        <w:t xml:space="preserve"> and </w:t>
      </w:r>
      <w:r w:rsidR="006B3595" w:rsidRPr="006B3595">
        <w:rPr>
          <w:rFonts w:ascii="Century Gothic" w:hAnsi="Century Gothic"/>
          <w:i/>
          <w:sz w:val="20"/>
          <w:szCs w:val="20"/>
        </w:rPr>
        <w:t>Las maltratadas palabras</w:t>
      </w:r>
      <w:r w:rsidR="006B3595" w:rsidRPr="006B3595">
        <w:rPr>
          <w:rFonts w:ascii="Century Gothic" w:hAnsi="Century Gothic"/>
          <w:sz w:val="20"/>
          <w:szCs w:val="20"/>
        </w:rPr>
        <w:t xml:space="preserve"> (1990). In fiction he has released one short story collection, </w:t>
      </w:r>
      <w:r w:rsidR="006B3595" w:rsidRPr="006B3595">
        <w:rPr>
          <w:rFonts w:ascii="Century Gothic" w:hAnsi="Century Gothic"/>
          <w:i/>
          <w:sz w:val="20"/>
          <w:szCs w:val="20"/>
        </w:rPr>
        <w:t>Misterios gozosos</w:t>
      </w:r>
      <w:r w:rsidR="006B3595" w:rsidRPr="006B3595">
        <w:rPr>
          <w:rFonts w:ascii="Century Gothic" w:hAnsi="Century Gothic"/>
          <w:sz w:val="20"/>
          <w:szCs w:val="20"/>
        </w:rPr>
        <w:t xml:space="preserve"> (1994), and the novel </w:t>
      </w:r>
      <w:r w:rsidR="006B3595" w:rsidRPr="006B3595">
        <w:rPr>
          <w:rFonts w:ascii="Century Gothic" w:hAnsi="Century Gothic"/>
          <w:i/>
          <w:sz w:val="20"/>
          <w:szCs w:val="20"/>
        </w:rPr>
        <w:t>Vuelo de cuervos</w:t>
      </w:r>
      <w:r w:rsidR="006B3595" w:rsidRPr="006B3595">
        <w:rPr>
          <w:rFonts w:ascii="Century Gothic" w:hAnsi="Century Gothic"/>
          <w:sz w:val="20"/>
          <w:szCs w:val="20"/>
        </w:rPr>
        <w:t xml:space="preserve"> (1997), which was republished in 2017 by Alfaguara in Mexico. His work has been included in anthologies such as </w:t>
      </w:r>
      <w:r w:rsidR="006B3595" w:rsidRPr="006B3595">
        <w:rPr>
          <w:rFonts w:ascii="Century Gothic" w:hAnsi="Century Gothic"/>
          <w:i/>
          <w:sz w:val="20"/>
          <w:szCs w:val="20"/>
        </w:rPr>
        <w:t>Flor y Canto</w:t>
      </w:r>
      <w:r w:rsidR="006B3595" w:rsidRPr="006B3595">
        <w:rPr>
          <w:rFonts w:ascii="Century Gothic" w:hAnsi="Century Gothic"/>
          <w:sz w:val="20"/>
          <w:szCs w:val="20"/>
        </w:rPr>
        <w:t xml:space="preserve"> (Nicaraguan poetry), ed. </w:t>
      </w:r>
      <w:r w:rsidR="006B3595" w:rsidRPr="006B3595">
        <w:rPr>
          <w:rFonts w:ascii="Century Gothic" w:hAnsi="Century Gothic"/>
          <w:sz w:val="20"/>
          <w:szCs w:val="20"/>
          <w:lang w:val="es-NI"/>
        </w:rPr>
        <w:t xml:space="preserve">Ernesto Cardenal (2006); </w:t>
      </w:r>
      <w:r w:rsidR="006B3595" w:rsidRPr="006B3595">
        <w:rPr>
          <w:rFonts w:ascii="Century Gothic" w:hAnsi="Century Gothic"/>
          <w:i/>
          <w:sz w:val="20"/>
          <w:szCs w:val="20"/>
          <w:lang w:val="es-NI"/>
        </w:rPr>
        <w:t>Cuentos Nicaragüenses de ayer y hoy</w:t>
      </w:r>
      <w:r w:rsidR="006B3595" w:rsidRPr="006B3595">
        <w:rPr>
          <w:rFonts w:ascii="Century Gothic" w:hAnsi="Century Gothic"/>
          <w:sz w:val="20"/>
          <w:szCs w:val="20"/>
          <w:lang w:val="es-NI"/>
        </w:rPr>
        <w:t xml:space="preserve">, ed. Max Lacayo et al (2014); </w:t>
      </w:r>
      <w:r w:rsidR="006B3595" w:rsidRPr="006B3595">
        <w:rPr>
          <w:rFonts w:ascii="Century Gothic" w:hAnsi="Century Gothic"/>
          <w:i/>
          <w:sz w:val="20"/>
          <w:szCs w:val="20"/>
          <w:lang w:val="es-NI"/>
        </w:rPr>
        <w:t>Puertos abiertos antología del Cuento Centroamericano</w:t>
      </w:r>
      <w:r w:rsidR="006B3595" w:rsidRPr="006B3595">
        <w:rPr>
          <w:rFonts w:ascii="Century Gothic" w:hAnsi="Century Gothic"/>
          <w:sz w:val="20"/>
          <w:szCs w:val="20"/>
          <w:lang w:val="es-NI"/>
        </w:rPr>
        <w:t xml:space="preserve"> ed. Sergio Ramírez (México en Colombia 2015), and </w:t>
      </w:r>
      <w:r w:rsidR="006B3595" w:rsidRPr="006B3595">
        <w:rPr>
          <w:rFonts w:ascii="Century Gothic" w:hAnsi="Century Gothic"/>
          <w:i/>
          <w:sz w:val="20"/>
          <w:szCs w:val="20"/>
          <w:lang w:val="es-NI"/>
        </w:rPr>
        <w:t>Nicaragua cuenta</w:t>
      </w:r>
      <w:r w:rsidR="006B3595" w:rsidRPr="006B3595">
        <w:rPr>
          <w:rFonts w:ascii="Century Gothic" w:hAnsi="Century Gothic"/>
          <w:sz w:val="20"/>
          <w:szCs w:val="20"/>
          <w:lang w:val="es-NI"/>
        </w:rPr>
        <w:t xml:space="preserve">, ed. Arquímedes Gonzáles and Karly Gaitán (Zaragoza, </w:t>
      </w:r>
      <w:r w:rsidR="006B3595" w:rsidRPr="006B3595">
        <w:rPr>
          <w:rFonts w:ascii="Century Gothic" w:hAnsi="Century Gothic"/>
          <w:sz w:val="20"/>
          <w:szCs w:val="20"/>
        </w:rPr>
        <w:t xml:space="preserve">2018). As a scholar he has published </w:t>
      </w:r>
      <w:r w:rsidR="006B3595" w:rsidRPr="006B3595">
        <w:rPr>
          <w:rFonts w:ascii="Century Gothic" w:hAnsi="Century Gothic"/>
          <w:i/>
          <w:sz w:val="20"/>
          <w:szCs w:val="20"/>
        </w:rPr>
        <w:t>Barroco descalzo</w:t>
      </w:r>
      <w:r w:rsidR="006B3595" w:rsidRPr="006B3595">
        <w:rPr>
          <w:rFonts w:ascii="Century Gothic" w:hAnsi="Century Gothic"/>
          <w:sz w:val="20"/>
          <w:szCs w:val="20"/>
        </w:rPr>
        <w:t xml:space="preserve"> (2003), </w:t>
      </w:r>
      <w:r w:rsidR="006B3595" w:rsidRPr="006B3595">
        <w:rPr>
          <w:rFonts w:ascii="Century Gothic" w:hAnsi="Century Gothic"/>
          <w:i/>
          <w:sz w:val="20"/>
          <w:szCs w:val="20"/>
        </w:rPr>
        <w:t>Discursos transversales</w:t>
      </w:r>
      <w:r w:rsidR="006B3595" w:rsidRPr="006B3595">
        <w:rPr>
          <w:rFonts w:ascii="Century Gothic" w:hAnsi="Century Gothic"/>
          <w:sz w:val="20"/>
          <w:szCs w:val="20"/>
        </w:rPr>
        <w:t xml:space="preserve"> (2011), and </w:t>
      </w:r>
      <w:r w:rsidR="006B3595" w:rsidRPr="006B3595">
        <w:rPr>
          <w:rFonts w:ascii="Century Gothic" w:hAnsi="Century Gothic"/>
          <w:i/>
          <w:sz w:val="20"/>
          <w:szCs w:val="20"/>
        </w:rPr>
        <w:t>Rubén Darío: un cisne entre gavilanes</w:t>
      </w:r>
      <w:r w:rsidR="006B3595" w:rsidRPr="006B3595">
        <w:rPr>
          <w:rFonts w:ascii="Century Gothic" w:hAnsi="Century Gothic"/>
          <w:sz w:val="20"/>
          <w:szCs w:val="20"/>
        </w:rPr>
        <w:t xml:space="preserve"> (2016). His essays and articles have appeared in </w:t>
      </w:r>
      <w:r w:rsidR="006B3595" w:rsidRPr="006B3595">
        <w:rPr>
          <w:rFonts w:ascii="Century Gothic" w:hAnsi="Century Gothic"/>
          <w:i/>
          <w:sz w:val="20"/>
          <w:szCs w:val="20"/>
        </w:rPr>
        <w:t>Revista iberoamericana</w:t>
      </w:r>
      <w:r w:rsidR="006B3595" w:rsidRPr="006B3595">
        <w:rPr>
          <w:rFonts w:ascii="Century Gothic" w:hAnsi="Century Gothic"/>
          <w:sz w:val="20"/>
          <w:szCs w:val="20"/>
        </w:rPr>
        <w:t xml:space="preserve">, </w:t>
      </w:r>
      <w:r w:rsidR="006B3595" w:rsidRPr="006B3595">
        <w:rPr>
          <w:rFonts w:ascii="Century Gothic" w:hAnsi="Century Gothic"/>
          <w:i/>
          <w:sz w:val="20"/>
          <w:szCs w:val="20"/>
        </w:rPr>
        <w:t xml:space="preserve">Istmo. </w:t>
      </w:r>
      <w:r w:rsidR="006B3595" w:rsidRPr="006B3595">
        <w:rPr>
          <w:rFonts w:ascii="Century Gothic" w:hAnsi="Century Gothic"/>
          <w:i/>
          <w:sz w:val="20"/>
          <w:szCs w:val="20"/>
          <w:lang w:val="es-NI"/>
        </w:rPr>
        <w:t>Revista centroamericana de cr</w:t>
      </w:r>
      <w:r w:rsidR="00DD6B04">
        <w:rPr>
          <w:rFonts w:ascii="Century Gothic" w:hAnsi="Century Gothic"/>
          <w:i/>
          <w:sz w:val="20"/>
          <w:szCs w:val="20"/>
          <w:lang w:val="es-NI"/>
        </w:rPr>
        <w:t>í</w:t>
      </w:r>
      <w:r w:rsidR="006B3595" w:rsidRPr="006B3595">
        <w:rPr>
          <w:rFonts w:ascii="Century Gothic" w:hAnsi="Century Gothic"/>
          <w:i/>
          <w:sz w:val="20"/>
          <w:szCs w:val="20"/>
          <w:lang w:val="es-NI"/>
        </w:rPr>
        <w:t>tica literaria y cultural</w:t>
      </w:r>
      <w:r w:rsidR="006B3595" w:rsidRPr="006B3595">
        <w:rPr>
          <w:rFonts w:ascii="Century Gothic" w:hAnsi="Century Gothic"/>
          <w:sz w:val="20"/>
          <w:szCs w:val="20"/>
          <w:lang w:val="es-NI"/>
        </w:rPr>
        <w:t xml:space="preserve">, </w:t>
      </w:r>
      <w:r w:rsidR="006B3595" w:rsidRPr="006B3595">
        <w:rPr>
          <w:rFonts w:ascii="Century Gothic" w:hAnsi="Century Gothic"/>
          <w:i/>
          <w:sz w:val="20"/>
          <w:szCs w:val="20"/>
          <w:lang w:val="es-NI"/>
        </w:rPr>
        <w:t>Negritude</w:t>
      </w:r>
      <w:r w:rsidR="006B3595" w:rsidRPr="006B3595">
        <w:rPr>
          <w:rFonts w:ascii="Century Gothic" w:hAnsi="Century Gothic"/>
          <w:sz w:val="20"/>
          <w:szCs w:val="20"/>
          <w:lang w:val="es-NI"/>
        </w:rPr>
        <w:t xml:space="preserve">, </w:t>
      </w:r>
      <w:r w:rsidR="006B3595" w:rsidRPr="006B3595">
        <w:rPr>
          <w:rFonts w:ascii="Century Gothic" w:hAnsi="Century Gothic"/>
          <w:i/>
          <w:sz w:val="20"/>
          <w:szCs w:val="20"/>
          <w:lang w:val="es-NI"/>
        </w:rPr>
        <w:t>Chasqui</w:t>
      </w:r>
      <w:r w:rsidR="006B3595" w:rsidRPr="006B3595">
        <w:rPr>
          <w:rFonts w:ascii="Century Gothic" w:hAnsi="Century Gothic"/>
          <w:sz w:val="20"/>
          <w:szCs w:val="20"/>
          <w:lang w:val="es-NI"/>
        </w:rPr>
        <w:t xml:space="preserve">, </w:t>
      </w:r>
      <w:r w:rsidR="006B3595" w:rsidRPr="006B3595">
        <w:rPr>
          <w:rFonts w:ascii="Century Gothic" w:hAnsi="Century Gothic"/>
          <w:i/>
          <w:sz w:val="20"/>
          <w:szCs w:val="20"/>
          <w:lang w:val="es-NI"/>
        </w:rPr>
        <w:t>La Habana Elegante, Review Literature and Arts of the Americas</w:t>
      </w:r>
      <w:r w:rsidR="006B3595" w:rsidRPr="006B3595">
        <w:rPr>
          <w:rFonts w:ascii="Century Gothic" w:hAnsi="Century Gothic"/>
          <w:sz w:val="20"/>
          <w:szCs w:val="20"/>
          <w:lang w:val="es-NI"/>
        </w:rPr>
        <w:t xml:space="preserve">. As a screenwriter he </w:t>
      </w:r>
      <w:r w:rsidR="00F4340B">
        <w:rPr>
          <w:rFonts w:ascii="Century Gothic" w:hAnsi="Century Gothic"/>
          <w:sz w:val="20"/>
          <w:szCs w:val="20"/>
          <w:lang w:val="es-NI"/>
        </w:rPr>
        <w:t xml:space="preserve">has </w:t>
      </w:r>
      <w:r w:rsidR="006B3595" w:rsidRPr="006B3595">
        <w:rPr>
          <w:rFonts w:ascii="Century Gothic" w:hAnsi="Century Gothic"/>
          <w:sz w:val="20"/>
          <w:szCs w:val="20"/>
          <w:lang w:val="es-NI"/>
        </w:rPr>
        <w:t>wr</w:t>
      </w:r>
      <w:r w:rsidR="00F4340B">
        <w:rPr>
          <w:rFonts w:ascii="Century Gothic" w:hAnsi="Century Gothic"/>
          <w:sz w:val="20"/>
          <w:szCs w:val="20"/>
          <w:lang w:val="es-NI"/>
        </w:rPr>
        <w:t>itten</w:t>
      </w:r>
      <w:r w:rsidR="006B3595" w:rsidRPr="006B3595">
        <w:rPr>
          <w:rFonts w:ascii="Century Gothic" w:hAnsi="Century Gothic"/>
          <w:sz w:val="20"/>
          <w:szCs w:val="20"/>
          <w:lang w:val="es-NI"/>
        </w:rPr>
        <w:t xml:space="preserve"> the scripts for the documentary films </w:t>
      </w:r>
      <w:r w:rsidR="006B3595" w:rsidRPr="006B3595">
        <w:rPr>
          <w:rFonts w:ascii="Century Gothic" w:hAnsi="Century Gothic"/>
          <w:i/>
          <w:sz w:val="20"/>
          <w:szCs w:val="20"/>
          <w:lang w:val="es-NI"/>
        </w:rPr>
        <w:t>Como los sinsontes de las cañadas</w:t>
      </w:r>
      <w:r w:rsidR="006B3595" w:rsidRPr="006B3595">
        <w:rPr>
          <w:rFonts w:ascii="Century Gothic" w:hAnsi="Century Gothic"/>
          <w:sz w:val="20"/>
          <w:szCs w:val="20"/>
          <w:lang w:val="es-NI"/>
        </w:rPr>
        <w:t xml:space="preserve"> (2014) and </w:t>
      </w:r>
      <w:r w:rsidR="006B3595" w:rsidRPr="006B3595">
        <w:rPr>
          <w:rFonts w:ascii="Century Gothic" w:hAnsi="Century Gothic"/>
          <w:i/>
          <w:sz w:val="20"/>
          <w:szCs w:val="20"/>
          <w:lang w:val="es-NI"/>
        </w:rPr>
        <w:t>Cervantes en Centroamerica</w:t>
      </w:r>
      <w:r w:rsidR="00DD6B04">
        <w:rPr>
          <w:rFonts w:ascii="Century Gothic" w:hAnsi="Century Gothic"/>
          <w:i/>
          <w:sz w:val="20"/>
          <w:szCs w:val="20"/>
          <w:lang w:val="es-NI"/>
        </w:rPr>
        <w:t>:</w:t>
      </w:r>
      <w:r w:rsidR="006B3595" w:rsidRPr="006B3595">
        <w:rPr>
          <w:rFonts w:ascii="Century Gothic" w:hAnsi="Century Gothic"/>
          <w:i/>
          <w:sz w:val="20"/>
          <w:szCs w:val="20"/>
          <w:lang w:val="es-NI"/>
        </w:rPr>
        <w:t xml:space="preserve"> </w:t>
      </w:r>
      <w:r w:rsidR="006B3595" w:rsidRPr="006B3595">
        <w:rPr>
          <w:rFonts w:ascii="Century Gothic" w:hAnsi="Century Gothic"/>
          <w:i/>
          <w:sz w:val="20"/>
          <w:szCs w:val="20"/>
        </w:rPr>
        <w:t>Sergio Ramírez o el arte de narrar</w:t>
      </w:r>
      <w:r w:rsidR="006B3595" w:rsidRPr="006B3595">
        <w:rPr>
          <w:rFonts w:ascii="Century Gothic" w:hAnsi="Century Gothic"/>
          <w:sz w:val="20"/>
          <w:szCs w:val="20"/>
        </w:rPr>
        <w:t xml:space="preserve"> (2019)</w:t>
      </w:r>
      <w:r w:rsidR="00F4340B">
        <w:rPr>
          <w:rFonts w:ascii="Century Gothic" w:hAnsi="Century Gothic"/>
          <w:sz w:val="20"/>
          <w:szCs w:val="20"/>
        </w:rPr>
        <w:t xml:space="preserve">. He has </w:t>
      </w:r>
      <w:r w:rsidR="006B3595" w:rsidRPr="006B3595">
        <w:rPr>
          <w:rFonts w:ascii="Century Gothic" w:hAnsi="Century Gothic"/>
          <w:sz w:val="20"/>
          <w:szCs w:val="20"/>
        </w:rPr>
        <w:t xml:space="preserve">also authored the poetic text for the short film </w:t>
      </w:r>
      <w:r w:rsidR="006B3595" w:rsidRPr="006B3595">
        <w:rPr>
          <w:rFonts w:ascii="Century Gothic" w:hAnsi="Century Gothic"/>
          <w:i/>
          <w:sz w:val="20"/>
          <w:szCs w:val="20"/>
        </w:rPr>
        <w:t>Las cabezas de la Hidra</w:t>
      </w:r>
      <w:r w:rsidR="006B3595" w:rsidRPr="006B3595">
        <w:rPr>
          <w:rFonts w:ascii="Century Gothic" w:hAnsi="Century Gothic"/>
          <w:sz w:val="20"/>
          <w:szCs w:val="20"/>
        </w:rPr>
        <w:t xml:space="preserve"> (2018), all of them directed by Iván Arguello L.</w:t>
      </w:r>
    </w:p>
    <w:p w:rsidR="00B672DC" w:rsidRPr="006B3595" w:rsidRDefault="00B672DC"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Arial"/>
          <w:color w:val="222222"/>
          <w:sz w:val="20"/>
          <w:szCs w:val="20"/>
          <w:shd w:val="clear" w:color="auto" w:fill="FFFFFF"/>
        </w:rPr>
      </w:pPr>
    </w:p>
    <w:p w:rsidR="00B672DC" w:rsidRDefault="00B672DC"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Arial"/>
          <w:color w:val="222222"/>
          <w:sz w:val="20"/>
          <w:szCs w:val="20"/>
          <w:shd w:val="clear" w:color="auto" w:fill="FFFFFF"/>
        </w:rPr>
      </w:pPr>
      <w:r w:rsidRPr="00B672DC">
        <w:rPr>
          <w:rFonts w:ascii="Century Gothic" w:hAnsi="Century Gothic" w:cs="Arial"/>
          <w:b/>
          <w:color w:val="222222"/>
          <w:sz w:val="20"/>
          <w:szCs w:val="20"/>
          <w:shd w:val="clear" w:color="auto" w:fill="FFFFFF"/>
        </w:rPr>
        <w:t>Steven Bloomfield</w:t>
      </w:r>
      <w:r w:rsidRPr="00B672DC">
        <w:rPr>
          <w:rFonts w:ascii="Century Gothic" w:hAnsi="Century Gothic" w:cs="Arial"/>
          <w:color w:val="222222"/>
          <w:sz w:val="20"/>
          <w:szCs w:val="20"/>
          <w:shd w:val="clear" w:color="auto" w:fill="FFFFFF"/>
        </w:rPr>
        <w:t xml:space="preserve"> has been associate director of the Watson Institute since 2016. Before coming to </w:t>
      </w:r>
      <w:r w:rsidR="001F6CA0" w:rsidRPr="00B672DC">
        <w:rPr>
          <w:rFonts w:ascii="Century Gothic" w:hAnsi="Century Gothic" w:cs="Arial"/>
          <w:color w:val="222222"/>
          <w:sz w:val="20"/>
          <w:szCs w:val="20"/>
          <w:shd w:val="clear" w:color="auto" w:fill="FFFFFF"/>
        </w:rPr>
        <w:t>Brown,</w:t>
      </w:r>
      <w:r w:rsidRPr="00B672DC">
        <w:rPr>
          <w:rFonts w:ascii="Century Gothic" w:hAnsi="Century Gothic" w:cs="Arial"/>
          <w:color w:val="222222"/>
          <w:sz w:val="20"/>
          <w:szCs w:val="20"/>
          <w:shd w:val="clear" w:color="auto" w:fill="FFFFFF"/>
        </w:rPr>
        <w:t xml:space="preserve"> he served as director of the Fellows Program, associate director, and executive director of Harvard's Weatherhead Center for International Affairs over a period of twenty-two years. Prior to that he worked as a senior administrator with Harvard's Latin American Scholarship Program of American Universities (LASPAU). A former Peace Corps volunteer (Ecuador, 1978-80), he was educated at Harvard University.</w:t>
      </w:r>
    </w:p>
    <w:p w:rsidR="001F75D5" w:rsidRDefault="001F75D5"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color w:val="000000"/>
          <w:sz w:val="20"/>
          <w:szCs w:val="20"/>
          <w:lang w:val="en"/>
        </w:rPr>
      </w:pPr>
    </w:p>
    <w:p w:rsidR="007323E8" w:rsidRDefault="007323E8"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sz w:val="20"/>
          <w:szCs w:val="20"/>
          <w:lang w:val="en"/>
        </w:rPr>
      </w:pPr>
      <w:r w:rsidRPr="00C3090E">
        <w:rPr>
          <w:rFonts w:ascii="Century Gothic" w:eastAsia="Times New Roman" w:hAnsi="Century Gothic" w:cs="Courier New"/>
          <w:b/>
          <w:color w:val="000000"/>
          <w:sz w:val="20"/>
          <w:szCs w:val="20"/>
          <w:lang w:val="en"/>
        </w:rPr>
        <w:t>Donald Castillo Rivas</w:t>
      </w:r>
      <w:r w:rsidR="00C40899">
        <w:rPr>
          <w:rFonts w:ascii="Century Gothic" w:eastAsia="Times New Roman" w:hAnsi="Century Gothic" w:cs="Courier New"/>
          <w:color w:val="000000"/>
          <w:sz w:val="20"/>
          <w:szCs w:val="20"/>
          <w:lang w:val="en"/>
        </w:rPr>
        <w:t xml:space="preserve"> is a </w:t>
      </w:r>
      <w:r w:rsidRPr="00C3090E">
        <w:rPr>
          <w:rFonts w:ascii="Century Gothic" w:eastAsia="Times New Roman" w:hAnsi="Century Gothic" w:cs="Courier New"/>
          <w:color w:val="000000"/>
          <w:sz w:val="20"/>
          <w:szCs w:val="20"/>
          <w:lang w:val="en"/>
        </w:rPr>
        <w:t>Nicaraguan economist, professor, writer</w:t>
      </w:r>
      <w:r w:rsidR="00DD6B04">
        <w:rPr>
          <w:rFonts w:ascii="Century Gothic" w:eastAsia="Times New Roman" w:hAnsi="Century Gothic" w:cs="Courier New"/>
          <w:color w:val="000000"/>
          <w:sz w:val="20"/>
          <w:szCs w:val="20"/>
          <w:lang w:val="en"/>
        </w:rPr>
        <w:t>,</w:t>
      </w:r>
      <w:r w:rsidRPr="00C3090E">
        <w:rPr>
          <w:rFonts w:ascii="Century Gothic" w:eastAsia="Times New Roman" w:hAnsi="Century Gothic" w:cs="Courier New"/>
          <w:color w:val="000000"/>
          <w:sz w:val="20"/>
          <w:szCs w:val="20"/>
          <w:lang w:val="en"/>
        </w:rPr>
        <w:t xml:space="preserve"> and diplomat. He has published numerous books and essays on economics, politics</w:t>
      </w:r>
      <w:r w:rsidR="00F4340B">
        <w:rPr>
          <w:rFonts w:ascii="Century Gothic" w:eastAsia="Times New Roman" w:hAnsi="Century Gothic" w:cs="Courier New"/>
          <w:color w:val="000000"/>
          <w:sz w:val="20"/>
          <w:szCs w:val="20"/>
          <w:lang w:val="en"/>
        </w:rPr>
        <w:t>,</w:t>
      </w:r>
      <w:r w:rsidRPr="00C3090E">
        <w:rPr>
          <w:rFonts w:ascii="Century Gothic" w:eastAsia="Times New Roman" w:hAnsi="Century Gothic" w:cs="Courier New"/>
          <w:color w:val="000000"/>
          <w:sz w:val="20"/>
          <w:szCs w:val="20"/>
          <w:lang w:val="en"/>
        </w:rPr>
        <w:t xml:space="preserve"> and international relations. He obtained a PhD in economics from the Autonomous University of Barcelona, </w:t>
      </w:r>
      <w:r w:rsidRPr="00C3090E">
        <w:rPr>
          <w:rFonts w:ascii="Arial" w:eastAsia="Times New Roman" w:hAnsi="Arial" w:cs="Arial"/>
          <w:color w:val="000000"/>
          <w:sz w:val="20"/>
          <w:szCs w:val="20"/>
          <w:lang w:val="en"/>
        </w:rPr>
        <w:t>​​</w:t>
      </w:r>
      <w:r w:rsidRPr="00C3090E">
        <w:rPr>
          <w:rFonts w:ascii="Century Gothic" w:eastAsia="Times New Roman" w:hAnsi="Century Gothic" w:cs="Courier New"/>
          <w:color w:val="000000"/>
          <w:sz w:val="20"/>
          <w:szCs w:val="20"/>
          <w:lang w:val="en"/>
        </w:rPr>
        <w:t>a Diploma in International Commerce and Business from the Universidad Javeriana, Bogotá</w:t>
      </w:r>
      <w:r w:rsidR="00F4340B">
        <w:rPr>
          <w:rFonts w:ascii="Century Gothic" w:eastAsia="Times New Roman" w:hAnsi="Century Gothic" w:cs="Courier New"/>
          <w:color w:val="000000"/>
          <w:sz w:val="20"/>
          <w:szCs w:val="20"/>
          <w:lang w:val="en"/>
        </w:rPr>
        <w:t>,</w:t>
      </w:r>
      <w:r w:rsidRPr="00C3090E">
        <w:rPr>
          <w:rFonts w:ascii="Century Gothic" w:eastAsia="Times New Roman" w:hAnsi="Century Gothic" w:cs="Courier New"/>
          <w:color w:val="000000"/>
          <w:sz w:val="20"/>
          <w:szCs w:val="20"/>
          <w:lang w:val="en"/>
        </w:rPr>
        <w:t xml:space="preserve"> and a BA in economics </w:t>
      </w:r>
      <w:r w:rsidR="00DD6B04">
        <w:rPr>
          <w:rFonts w:ascii="Century Gothic" w:eastAsia="Times New Roman" w:hAnsi="Century Gothic" w:cs="Courier New"/>
          <w:color w:val="000000"/>
          <w:sz w:val="20"/>
          <w:szCs w:val="20"/>
          <w:lang w:val="en"/>
        </w:rPr>
        <w:t>in</w:t>
      </w:r>
      <w:r w:rsidRPr="00C3090E">
        <w:rPr>
          <w:rFonts w:ascii="Century Gothic" w:eastAsia="Times New Roman" w:hAnsi="Century Gothic" w:cs="Courier New"/>
          <w:color w:val="000000"/>
          <w:sz w:val="20"/>
          <w:szCs w:val="20"/>
          <w:lang w:val="en"/>
        </w:rPr>
        <w:t xml:space="preserve"> Cuba.</w:t>
      </w:r>
      <w:r w:rsidRPr="007323E8">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 xml:space="preserve">He has </w:t>
      </w:r>
      <w:r w:rsidR="00F4340B">
        <w:rPr>
          <w:rFonts w:ascii="Century Gothic" w:eastAsia="Times New Roman" w:hAnsi="Century Gothic" w:cs="Courier New"/>
          <w:color w:val="000000"/>
          <w:sz w:val="20"/>
          <w:szCs w:val="20"/>
          <w:lang w:val="en"/>
        </w:rPr>
        <w:t xml:space="preserve">twenty years’ </w:t>
      </w:r>
      <w:r w:rsidRPr="00C3090E">
        <w:rPr>
          <w:rFonts w:ascii="Century Gothic" w:eastAsia="Times New Roman" w:hAnsi="Century Gothic" w:cs="Courier New"/>
          <w:color w:val="000000"/>
          <w:sz w:val="20"/>
          <w:szCs w:val="20"/>
          <w:lang w:val="en"/>
        </w:rPr>
        <w:t>academic experience as a professor-researcher at the Universities of Chile, Mexico, Buenos Aires, Cuba and Nicaragua.</w:t>
      </w:r>
      <w:r w:rsidRPr="007323E8">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 xml:space="preserve">For ten years he was ambassador of his country in Colombia (in two different periods of </w:t>
      </w:r>
      <w:r w:rsidR="00F4340B">
        <w:rPr>
          <w:rFonts w:ascii="Century Gothic" w:eastAsia="Times New Roman" w:hAnsi="Century Gothic" w:cs="Courier New"/>
          <w:color w:val="000000"/>
          <w:sz w:val="20"/>
          <w:szCs w:val="20"/>
          <w:lang w:val="en"/>
        </w:rPr>
        <w:t>three</w:t>
      </w:r>
      <w:r w:rsidRPr="00C3090E">
        <w:rPr>
          <w:rFonts w:ascii="Century Gothic" w:eastAsia="Times New Roman" w:hAnsi="Century Gothic" w:cs="Courier New"/>
          <w:color w:val="000000"/>
          <w:sz w:val="20"/>
          <w:szCs w:val="20"/>
          <w:lang w:val="en"/>
        </w:rPr>
        <w:t xml:space="preserve"> years each), Ecuador (concurrent) and Spain.</w:t>
      </w:r>
      <w:r w:rsidRPr="007323E8">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Apart from academic and diplomatic life, he has had experiences as a consultant in international organizations</w:t>
      </w:r>
      <w:r w:rsidR="00F4340B">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Inter-American Development Bank</w:t>
      </w:r>
      <w:r w:rsidR="00F4340B">
        <w:rPr>
          <w:rFonts w:ascii="Century Gothic" w:eastAsia="Times New Roman" w:hAnsi="Century Gothic" w:cs="Courier New"/>
          <w:color w:val="000000"/>
          <w:sz w:val="20"/>
          <w:szCs w:val="20"/>
          <w:lang w:val="en"/>
        </w:rPr>
        <w:t>,</w:t>
      </w:r>
      <w:r w:rsidRPr="00C3090E">
        <w:rPr>
          <w:rFonts w:ascii="Century Gothic" w:eastAsia="Times New Roman" w:hAnsi="Century Gothic" w:cs="Courier New"/>
          <w:color w:val="000000"/>
          <w:sz w:val="20"/>
          <w:szCs w:val="20"/>
          <w:lang w:val="en"/>
        </w:rPr>
        <w:t xml:space="preserve"> World Bank, ILO-UN, </w:t>
      </w:r>
      <w:r w:rsidR="00F4340B">
        <w:rPr>
          <w:rFonts w:ascii="Century Gothic" w:eastAsia="Times New Roman" w:hAnsi="Century Gothic" w:cs="Courier New"/>
          <w:color w:val="000000"/>
          <w:sz w:val="20"/>
          <w:szCs w:val="20"/>
          <w:lang w:val="en"/>
        </w:rPr>
        <w:t xml:space="preserve">and </w:t>
      </w:r>
      <w:r w:rsidRPr="00C3090E">
        <w:rPr>
          <w:rFonts w:ascii="Century Gothic" w:eastAsia="Times New Roman" w:hAnsi="Century Gothic" w:cs="Courier New"/>
          <w:color w:val="000000"/>
          <w:sz w:val="20"/>
          <w:szCs w:val="20"/>
          <w:lang w:val="en"/>
        </w:rPr>
        <w:t>United Nations Development Program.</w:t>
      </w:r>
      <w:r w:rsidRPr="007323E8">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He participated as a counselor in the negotiations of the Nicaraguan Resistance with the Sandinista Government in Sapoa and Managua (Hotel Camino Real) 1988.</w:t>
      </w:r>
      <w:r w:rsidRPr="007323E8">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 xml:space="preserve">He was a member of the negotiating team </w:t>
      </w:r>
      <w:r w:rsidR="00DD6B04">
        <w:rPr>
          <w:rFonts w:ascii="Century Gothic" w:eastAsia="Times New Roman" w:hAnsi="Century Gothic" w:cs="Courier New"/>
          <w:color w:val="000000"/>
          <w:sz w:val="20"/>
          <w:szCs w:val="20"/>
          <w:lang w:val="en"/>
        </w:rPr>
        <w:t>over</w:t>
      </w:r>
      <w:r w:rsidRPr="00C3090E">
        <w:rPr>
          <w:rFonts w:ascii="Century Gothic" w:eastAsia="Times New Roman" w:hAnsi="Century Gothic" w:cs="Courier New"/>
          <w:color w:val="000000"/>
          <w:sz w:val="20"/>
          <w:szCs w:val="20"/>
          <w:lang w:val="en"/>
        </w:rPr>
        <w:t xml:space="preserve"> the external debt of Nicaragua with Spain and the Club of Paris in the period </w:t>
      </w:r>
      <w:r w:rsidR="00F4340B">
        <w:rPr>
          <w:rFonts w:ascii="Century Gothic" w:eastAsia="Times New Roman" w:hAnsi="Century Gothic" w:cs="Courier New"/>
          <w:color w:val="000000"/>
          <w:sz w:val="20"/>
          <w:szCs w:val="20"/>
          <w:lang w:val="en"/>
        </w:rPr>
        <w:t>in which he</w:t>
      </w:r>
      <w:r w:rsidRPr="00C3090E">
        <w:rPr>
          <w:rFonts w:ascii="Century Gothic" w:eastAsia="Times New Roman" w:hAnsi="Century Gothic" w:cs="Courier New"/>
          <w:color w:val="000000"/>
          <w:sz w:val="20"/>
          <w:szCs w:val="20"/>
          <w:lang w:val="en"/>
        </w:rPr>
        <w:t xml:space="preserve"> served as ambassador</w:t>
      </w:r>
      <w:r w:rsidR="00DD6B04">
        <w:rPr>
          <w:rFonts w:ascii="Century Gothic" w:eastAsia="Times New Roman" w:hAnsi="Century Gothic" w:cs="Courier New"/>
          <w:color w:val="000000"/>
          <w:sz w:val="20"/>
          <w:szCs w:val="20"/>
          <w:lang w:val="en"/>
        </w:rPr>
        <w:t xml:space="preserve"> to</w:t>
      </w:r>
      <w:r w:rsidRPr="00C3090E">
        <w:rPr>
          <w:rFonts w:ascii="Century Gothic" w:eastAsia="Times New Roman" w:hAnsi="Century Gothic" w:cs="Courier New"/>
          <w:color w:val="000000"/>
          <w:sz w:val="20"/>
          <w:szCs w:val="20"/>
          <w:lang w:val="en"/>
        </w:rPr>
        <w:t xml:space="preserve"> Spain (1994-1997)</w:t>
      </w:r>
      <w:r w:rsidR="00DD6B04">
        <w:rPr>
          <w:rFonts w:ascii="Century Gothic" w:eastAsia="Times New Roman" w:hAnsi="Century Gothic" w:cs="Courier New"/>
          <w:color w:val="000000"/>
          <w:sz w:val="20"/>
          <w:szCs w:val="20"/>
          <w:lang w:val="en"/>
        </w:rPr>
        <w:t>.</w:t>
      </w:r>
      <w:r w:rsidRPr="007323E8">
        <w:rPr>
          <w:rFonts w:ascii="Century Gothic" w:eastAsia="Times New Roman" w:hAnsi="Century Gothic" w:cs="Courier New"/>
          <w:color w:val="000000"/>
          <w:sz w:val="20"/>
          <w:szCs w:val="20"/>
          <w:lang w:val="en"/>
        </w:rPr>
        <w:t xml:space="preserve"> </w:t>
      </w:r>
      <w:r w:rsidRPr="00C3090E">
        <w:rPr>
          <w:rFonts w:ascii="Century Gothic" w:eastAsia="Times New Roman" w:hAnsi="Century Gothic" w:cs="Courier New"/>
          <w:color w:val="000000"/>
          <w:sz w:val="20"/>
          <w:szCs w:val="20"/>
          <w:lang w:val="en"/>
        </w:rPr>
        <w:t>He is currently a member of the International Commission of the Blue and White Alliance, which opposes the Nicaraguan regime.</w:t>
      </w:r>
    </w:p>
    <w:p w:rsidR="004B11A6" w:rsidRDefault="004B11A6" w:rsidP="0003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Arial"/>
          <w:b/>
          <w:color w:val="222222"/>
          <w:sz w:val="20"/>
          <w:szCs w:val="20"/>
          <w:shd w:val="clear" w:color="auto" w:fill="FFFFFF"/>
        </w:rPr>
      </w:pPr>
    </w:p>
    <w:p w:rsidR="004B11A6" w:rsidRPr="004B11A6" w:rsidRDefault="004B11A6" w:rsidP="00871B77">
      <w:pPr>
        <w:spacing w:after="200"/>
        <w:jc w:val="both"/>
        <w:rPr>
          <w:rFonts w:ascii="Century Gothic" w:hAnsi="Century Gothic"/>
          <w:sz w:val="20"/>
          <w:szCs w:val="20"/>
          <w:lang w:val="es-NI"/>
        </w:rPr>
      </w:pPr>
      <w:r w:rsidRPr="004B11A6">
        <w:rPr>
          <w:rStyle w:val="Strong"/>
          <w:rFonts w:ascii="Century Gothic" w:hAnsi="Century Gothic"/>
          <w:color w:val="000000"/>
          <w:sz w:val="20"/>
          <w:szCs w:val="20"/>
          <w:lang w:val="es-NI"/>
        </w:rPr>
        <w:t>Carlos F</w:t>
      </w:r>
      <w:r w:rsidR="00871B77">
        <w:rPr>
          <w:rStyle w:val="Strong"/>
          <w:rFonts w:ascii="Century Gothic" w:hAnsi="Century Gothic"/>
          <w:color w:val="000000"/>
          <w:sz w:val="20"/>
          <w:szCs w:val="20"/>
          <w:lang w:val="es-NI"/>
        </w:rPr>
        <w:t>ernando</w:t>
      </w:r>
      <w:r w:rsidRPr="004B11A6">
        <w:rPr>
          <w:rStyle w:val="Strong"/>
          <w:rFonts w:ascii="Century Gothic" w:hAnsi="Century Gothic"/>
          <w:color w:val="000000"/>
          <w:sz w:val="20"/>
          <w:szCs w:val="20"/>
          <w:lang w:val="es-NI"/>
        </w:rPr>
        <w:t xml:space="preserve"> Chamorro</w:t>
      </w:r>
      <w:r w:rsidR="00F4340B">
        <w:rPr>
          <w:rStyle w:val="Strong"/>
          <w:rFonts w:ascii="Century Gothic" w:hAnsi="Century Gothic"/>
          <w:color w:val="000000"/>
          <w:sz w:val="20"/>
          <w:szCs w:val="20"/>
          <w:lang w:val="es-NI"/>
        </w:rPr>
        <w:t xml:space="preserve"> </w:t>
      </w:r>
      <w:r w:rsidR="00F4340B">
        <w:rPr>
          <w:rFonts w:ascii="Century Gothic" w:hAnsi="Century Gothic"/>
          <w:sz w:val="20"/>
          <w:szCs w:val="20"/>
          <w:lang w:val="es-ES_tradnl"/>
        </w:rPr>
        <w:t xml:space="preserve">is a Nicaraguan journalist. </w:t>
      </w:r>
      <w:r w:rsidR="00DD6B04">
        <w:rPr>
          <w:rFonts w:ascii="Century Gothic" w:hAnsi="Century Gothic"/>
          <w:sz w:val="20"/>
          <w:szCs w:val="20"/>
          <w:lang w:val="es-ES_tradnl"/>
        </w:rPr>
        <w:t>In 1996 h</w:t>
      </w:r>
      <w:r w:rsidR="00F4340B">
        <w:rPr>
          <w:rFonts w:ascii="Century Gothic" w:hAnsi="Century Gothic"/>
          <w:sz w:val="20"/>
          <w:szCs w:val="20"/>
          <w:lang w:val="es-ES_tradnl"/>
        </w:rPr>
        <w:t>e found</w:t>
      </w:r>
      <w:r w:rsidR="00DD6B04">
        <w:rPr>
          <w:rFonts w:ascii="Century Gothic" w:hAnsi="Century Gothic"/>
          <w:sz w:val="20"/>
          <w:szCs w:val="20"/>
          <w:lang w:val="es-ES_tradnl"/>
        </w:rPr>
        <w:t>ed</w:t>
      </w:r>
      <w:r w:rsidR="00F4340B">
        <w:rPr>
          <w:rFonts w:ascii="Century Gothic" w:hAnsi="Century Gothic"/>
          <w:sz w:val="20"/>
          <w:szCs w:val="20"/>
          <w:lang w:val="es-ES_tradnl"/>
        </w:rPr>
        <w:t xml:space="preserve"> </w:t>
      </w:r>
      <w:r w:rsidR="00DD6B04">
        <w:rPr>
          <w:rFonts w:ascii="Century Gothic" w:hAnsi="Century Gothic"/>
          <w:sz w:val="20"/>
          <w:szCs w:val="20"/>
          <w:lang w:val="es-ES_tradnl"/>
        </w:rPr>
        <w:t xml:space="preserve">the digital magazine and daily </w:t>
      </w:r>
      <w:hyperlink r:id="rId7" w:history="1">
        <w:r w:rsidR="00DD6B04" w:rsidRPr="004B11A6">
          <w:rPr>
            <w:rStyle w:val="Hyperlink"/>
            <w:rFonts w:ascii="Century Gothic" w:hAnsi="Century Gothic"/>
            <w:sz w:val="20"/>
            <w:szCs w:val="20"/>
            <w:lang w:val="es-CO"/>
          </w:rPr>
          <w:t>www.confidencial.com.ni</w:t>
        </w:r>
      </w:hyperlink>
      <w:r w:rsidR="00DD6B04" w:rsidRPr="004B11A6">
        <w:rPr>
          <w:rFonts w:ascii="Century Gothic" w:hAnsi="Century Gothic"/>
          <w:color w:val="000000"/>
          <w:sz w:val="20"/>
          <w:szCs w:val="20"/>
          <w:lang w:val="es-CO"/>
        </w:rPr>
        <w:t xml:space="preserve">, </w:t>
      </w:r>
      <w:r w:rsidR="00DD6B04">
        <w:rPr>
          <w:rFonts w:ascii="Century Gothic" w:hAnsi="Century Gothic"/>
          <w:color w:val="000000"/>
          <w:sz w:val="20"/>
          <w:szCs w:val="20"/>
          <w:lang w:val="es-CO"/>
        </w:rPr>
        <w:t>a medium of independent investigative journalism</w:t>
      </w:r>
      <w:r w:rsidR="00DD6B04">
        <w:rPr>
          <w:rFonts w:ascii="Century Gothic" w:hAnsi="Century Gothic"/>
          <w:sz w:val="20"/>
          <w:szCs w:val="20"/>
          <w:lang w:val="es-ES_tradnl"/>
        </w:rPr>
        <w:t xml:space="preserve"> that he has </w:t>
      </w:r>
      <w:r w:rsidR="00F4340B">
        <w:rPr>
          <w:rFonts w:ascii="Century Gothic" w:hAnsi="Century Gothic"/>
          <w:sz w:val="20"/>
          <w:szCs w:val="20"/>
          <w:lang w:val="es-ES_tradnl"/>
        </w:rPr>
        <w:t>direct</w:t>
      </w:r>
      <w:r w:rsidR="00DD6B04">
        <w:rPr>
          <w:rFonts w:ascii="Century Gothic" w:hAnsi="Century Gothic"/>
          <w:sz w:val="20"/>
          <w:szCs w:val="20"/>
          <w:lang w:val="es-ES_tradnl"/>
        </w:rPr>
        <w:t>ed ever since</w:t>
      </w:r>
      <w:r w:rsidR="00956CE1">
        <w:rPr>
          <w:rFonts w:ascii="Century Gothic" w:hAnsi="Century Gothic"/>
          <w:color w:val="000000"/>
          <w:sz w:val="20"/>
          <w:szCs w:val="20"/>
          <w:lang w:val="es-CO"/>
        </w:rPr>
        <w:t xml:space="preserve">. He also directs the weekly television show </w:t>
      </w:r>
      <w:r w:rsidRPr="004B11A6">
        <w:rPr>
          <w:rFonts w:ascii="Century Gothic" w:hAnsi="Century Gothic"/>
          <w:bCs/>
          <w:color w:val="000000"/>
          <w:sz w:val="20"/>
          <w:szCs w:val="20"/>
          <w:lang w:val="es-CO"/>
        </w:rPr>
        <w:t>Esta Semana</w:t>
      </w:r>
      <w:r w:rsidRPr="004B11A6">
        <w:rPr>
          <w:rFonts w:ascii="Century Gothic" w:hAnsi="Century Gothic"/>
          <w:color w:val="000000"/>
          <w:sz w:val="20"/>
          <w:szCs w:val="20"/>
          <w:lang w:val="es-CO"/>
        </w:rPr>
        <w:t xml:space="preserve"> (Canal 12), </w:t>
      </w:r>
      <w:r w:rsidR="00956CE1">
        <w:rPr>
          <w:rFonts w:ascii="Century Gothic" w:hAnsi="Century Gothic"/>
          <w:color w:val="000000"/>
          <w:sz w:val="20"/>
          <w:szCs w:val="20"/>
          <w:lang w:val="es-CO"/>
        </w:rPr>
        <w:t>a Sunday magazine f</w:t>
      </w:r>
      <w:r w:rsidR="00871B77">
        <w:rPr>
          <w:rFonts w:ascii="Century Gothic" w:hAnsi="Century Gothic"/>
          <w:color w:val="000000"/>
          <w:sz w:val="20"/>
          <w:szCs w:val="20"/>
          <w:lang w:val="es-CO"/>
        </w:rPr>
        <w:t>or</w:t>
      </w:r>
      <w:r w:rsidR="00956CE1">
        <w:rPr>
          <w:rFonts w:ascii="Century Gothic" w:hAnsi="Century Gothic"/>
          <w:color w:val="000000"/>
          <w:sz w:val="20"/>
          <w:szCs w:val="20"/>
          <w:lang w:val="es-CO"/>
        </w:rPr>
        <w:t xml:space="preserve"> reporting and interviews founded in 2000, as well as the television program </w:t>
      </w:r>
      <w:r w:rsidRPr="004B11A6">
        <w:rPr>
          <w:rFonts w:ascii="Century Gothic" w:hAnsi="Century Gothic"/>
          <w:color w:val="000000"/>
          <w:sz w:val="20"/>
          <w:szCs w:val="20"/>
          <w:lang w:val="es-CO"/>
        </w:rPr>
        <w:t>Esta Noche</w:t>
      </w:r>
      <w:r w:rsidR="00956CE1">
        <w:rPr>
          <w:rFonts w:ascii="Century Gothic" w:hAnsi="Century Gothic"/>
          <w:color w:val="000000"/>
          <w:sz w:val="20"/>
          <w:szCs w:val="20"/>
          <w:lang w:val="es-CO"/>
        </w:rPr>
        <w:t xml:space="preserve">. </w:t>
      </w:r>
      <w:r w:rsidR="00376593">
        <w:rPr>
          <w:rFonts w:ascii="Century Gothic" w:hAnsi="Century Gothic"/>
          <w:color w:val="000000"/>
          <w:sz w:val="20"/>
          <w:szCs w:val="20"/>
          <w:lang w:val="es-CO"/>
        </w:rPr>
        <w:t xml:space="preserve">Owing to </w:t>
      </w:r>
      <w:r w:rsidR="00871B77">
        <w:rPr>
          <w:rFonts w:ascii="Century Gothic" w:hAnsi="Century Gothic"/>
          <w:sz w:val="20"/>
          <w:szCs w:val="20"/>
          <w:lang w:val="es-ES_tradnl"/>
        </w:rPr>
        <w:t>a</w:t>
      </w:r>
      <w:r w:rsidR="00376593">
        <w:rPr>
          <w:rFonts w:ascii="Century Gothic" w:hAnsi="Century Gothic"/>
          <w:sz w:val="20"/>
          <w:szCs w:val="20"/>
          <w:lang w:val="es-ES_tradnl"/>
        </w:rPr>
        <w:t xml:space="preserve"> December 13, 2018,</w:t>
      </w:r>
      <w:r w:rsidR="00871B77">
        <w:rPr>
          <w:rFonts w:ascii="Century Gothic" w:hAnsi="Century Gothic"/>
          <w:sz w:val="20"/>
          <w:szCs w:val="20"/>
          <w:lang w:val="es-ES_tradnl"/>
        </w:rPr>
        <w:t xml:space="preserve"> assault on the media on which he works by the Nicaraguan</w:t>
      </w:r>
      <w:r w:rsidR="00871B77" w:rsidRPr="004B11A6">
        <w:rPr>
          <w:rFonts w:ascii="Century Gothic" w:hAnsi="Century Gothic"/>
          <w:sz w:val="20"/>
          <w:szCs w:val="20"/>
          <w:lang w:val="es-ES_tradnl"/>
        </w:rPr>
        <w:t xml:space="preserve"> Policía Nacional</w:t>
      </w:r>
      <w:r w:rsidR="00871B77">
        <w:rPr>
          <w:rFonts w:ascii="Century Gothic" w:hAnsi="Century Gothic"/>
          <w:sz w:val="20"/>
          <w:szCs w:val="20"/>
          <w:lang w:val="es-ES_tradnl"/>
        </w:rPr>
        <w:t>, h</w:t>
      </w:r>
      <w:r w:rsidR="00956CE1">
        <w:rPr>
          <w:rFonts w:ascii="Century Gothic" w:hAnsi="Century Gothic"/>
          <w:color w:val="000000"/>
          <w:sz w:val="20"/>
          <w:szCs w:val="20"/>
          <w:lang w:val="es-CO"/>
        </w:rPr>
        <w:t xml:space="preserve">e has been </w:t>
      </w:r>
      <w:r w:rsidR="00376593">
        <w:rPr>
          <w:rFonts w:ascii="Century Gothic" w:hAnsi="Century Gothic"/>
          <w:color w:val="000000"/>
          <w:sz w:val="20"/>
          <w:szCs w:val="20"/>
          <w:lang w:val="es-CO"/>
        </w:rPr>
        <w:t xml:space="preserve">living in </w:t>
      </w:r>
      <w:r w:rsidR="00956CE1">
        <w:rPr>
          <w:rFonts w:ascii="Century Gothic" w:hAnsi="Century Gothic"/>
          <w:color w:val="000000"/>
          <w:sz w:val="20"/>
          <w:szCs w:val="20"/>
          <w:lang w:val="es-CO"/>
        </w:rPr>
        <w:t xml:space="preserve">exile </w:t>
      </w:r>
      <w:r w:rsidR="00376593">
        <w:rPr>
          <w:rFonts w:ascii="Century Gothic" w:hAnsi="Century Gothic"/>
          <w:color w:val="000000"/>
          <w:sz w:val="20"/>
          <w:szCs w:val="20"/>
          <w:lang w:val="es-CO"/>
        </w:rPr>
        <w:t>in</w:t>
      </w:r>
      <w:r w:rsidR="00956CE1">
        <w:rPr>
          <w:rFonts w:ascii="Century Gothic" w:hAnsi="Century Gothic"/>
          <w:color w:val="000000"/>
          <w:sz w:val="20"/>
          <w:szCs w:val="20"/>
          <w:lang w:val="es-CO"/>
        </w:rPr>
        <w:t xml:space="preserve"> </w:t>
      </w:r>
      <w:r w:rsidRPr="004B11A6">
        <w:rPr>
          <w:rFonts w:ascii="Century Gothic" w:hAnsi="Century Gothic"/>
          <w:sz w:val="20"/>
          <w:szCs w:val="20"/>
          <w:lang w:val="es-ES_tradnl"/>
        </w:rPr>
        <w:t>Costa Rica</w:t>
      </w:r>
      <w:r w:rsidR="00D33AD5">
        <w:rPr>
          <w:rFonts w:ascii="Century Gothic" w:hAnsi="Century Gothic"/>
          <w:sz w:val="20"/>
          <w:szCs w:val="20"/>
          <w:lang w:val="es-ES_tradnl"/>
        </w:rPr>
        <w:t xml:space="preserve">, a situation </w:t>
      </w:r>
      <w:r w:rsidR="00376593">
        <w:rPr>
          <w:rFonts w:ascii="Century Gothic" w:hAnsi="Century Gothic"/>
          <w:sz w:val="20"/>
          <w:szCs w:val="20"/>
          <w:lang w:val="es-ES_tradnl"/>
        </w:rPr>
        <w:t xml:space="preserve">necessitated by </w:t>
      </w:r>
      <w:r w:rsidR="00D33AD5">
        <w:rPr>
          <w:rFonts w:ascii="Century Gothic" w:hAnsi="Century Gothic"/>
          <w:sz w:val="20"/>
          <w:szCs w:val="20"/>
          <w:lang w:val="es-ES_tradnl"/>
        </w:rPr>
        <w:t>the Ortega regime</w:t>
      </w:r>
      <w:r w:rsidR="00376593">
        <w:rPr>
          <w:rFonts w:ascii="Century Gothic" w:hAnsi="Century Gothic"/>
          <w:sz w:val="20"/>
          <w:szCs w:val="20"/>
          <w:lang w:val="es-ES_tradnl"/>
        </w:rPr>
        <w:t xml:space="preserve">’s continuing stance, </w:t>
      </w:r>
      <w:r w:rsidR="00D33AD5">
        <w:rPr>
          <w:rFonts w:ascii="Century Gothic" w:hAnsi="Century Gothic"/>
          <w:sz w:val="20"/>
          <w:szCs w:val="20"/>
          <w:lang w:val="es-ES_tradnl"/>
        </w:rPr>
        <w:t xml:space="preserve">despite the lack of a court order. Since this exile, he has continued directing Confidencial and producing television programs that, since the censoring of their distribution by Canal 12 in Nicaragua, are now distributed by </w:t>
      </w:r>
      <w:r w:rsidRPr="004B11A6">
        <w:rPr>
          <w:rFonts w:ascii="Century Gothic" w:hAnsi="Century Gothic"/>
          <w:sz w:val="20"/>
          <w:szCs w:val="20"/>
          <w:lang w:val="es-NI"/>
        </w:rPr>
        <w:t xml:space="preserve">Youtube </w:t>
      </w:r>
      <w:r w:rsidR="00376593">
        <w:rPr>
          <w:rFonts w:ascii="Century Gothic" w:hAnsi="Century Gothic"/>
          <w:sz w:val="20"/>
          <w:szCs w:val="20"/>
          <w:lang w:val="es-NI"/>
        </w:rPr>
        <w:t>and</w:t>
      </w:r>
      <w:r w:rsidRPr="004B11A6">
        <w:rPr>
          <w:rFonts w:ascii="Century Gothic" w:hAnsi="Century Gothic"/>
          <w:sz w:val="20"/>
          <w:szCs w:val="20"/>
          <w:lang w:val="es-NI"/>
        </w:rPr>
        <w:t xml:space="preserve"> Facebook Live</w:t>
      </w:r>
      <w:r w:rsidR="00D33AD5">
        <w:rPr>
          <w:rFonts w:ascii="Century Gothic" w:hAnsi="Century Gothic"/>
          <w:sz w:val="20"/>
          <w:szCs w:val="20"/>
          <w:lang w:val="es-NI"/>
        </w:rPr>
        <w:t xml:space="preserve">.  Chamorro was an FSLN soldier and director of </w:t>
      </w:r>
      <w:r w:rsidRPr="00376593">
        <w:rPr>
          <w:rFonts w:ascii="Century Gothic" w:hAnsi="Century Gothic"/>
          <w:i/>
          <w:color w:val="000000"/>
          <w:sz w:val="20"/>
          <w:szCs w:val="20"/>
          <w:lang w:val="es-CO"/>
        </w:rPr>
        <w:t>Barricada</w:t>
      </w:r>
      <w:r w:rsidRPr="004B11A6">
        <w:rPr>
          <w:rFonts w:ascii="Century Gothic" w:hAnsi="Century Gothic"/>
          <w:color w:val="000000"/>
          <w:sz w:val="20"/>
          <w:szCs w:val="20"/>
          <w:lang w:val="es-CO"/>
        </w:rPr>
        <w:t xml:space="preserve">, </w:t>
      </w:r>
      <w:r w:rsidR="00D33AD5">
        <w:rPr>
          <w:rFonts w:ascii="Century Gothic" w:hAnsi="Century Gothic"/>
          <w:color w:val="000000"/>
          <w:sz w:val="20"/>
          <w:szCs w:val="20"/>
          <w:lang w:val="es-CO"/>
        </w:rPr>
        <w:t xml:space="preserve">the </w:t>
      </w:r>
      <w:r w:rsidR="00871B77">
        <w:rPr>
          <w:rFonts w:ascii="Century Gothic" w:hAnsi="Century Gothic"/>
          <w:color w:val="000000"/>
          <w:sz w:val="20"/>
          <w:szCs w:val="20"/>
          <w:lang w:val="es-CO"/>
        </w:rPr>
        <w:t xml:space="preserve">daily </w:t>
      </w:r>
      <w:r w:rsidR="00D33AD5">
        <w:rPr>
          <w:rFonts w:ascii="Century Gothic" w:hAnsi="Century Gothic"/>
          <w:color w:val="000000"/>
          <w:sz w:val="20"/>
          <w:szCs w:val="20"/>
          <w:lang w:val="es-CO"/>
        </w:rPr>
        <w:t xml:space="preserve">newspaper of the </w:t>
      </w:r>
      <w:r w:rsidRPr="004B11A6">
        <w:rPr>
          <w:rFonts w:ascii="Century Gothic" w:hAnsi="Century Gothic"/>
          <w:color w:val="000000"/>
          <w:sz w:val="20"/>
          <w:szCs w:val="20"/>
          <w:lang w:val="es-CO"/>
        </w:rPr>
        <w:t>Frente Sandinista de Liberación Nacional</w:t>
      </w:r>
      <w:r w:rsidR="00871B77">
        <w:rPr>
          <w:rFonts w:ascii="Century Gothic" w:hAnsi="Century Gothic"/>
          <w:color w:val="000000"/>
          <w:sz w:val="20"/>
          <w:szCs w:val="20"/>
          <w:lang w:val="es-CO"/>
        </w:rPr>
        <w:t>,</w:t>
      </w:r>
      <w:r w:rsidR="00D33AD5">
        <w:rPr>
          <w:rFonts w:ascii="Century Gothic" w:hAnsi="Century Gothic"/>
          <w:color w:val="000000"/>
          <w:sz w:val="20"/>
          <w:szCs w:val="20"/>
          <w:lang w:val="es-CO"/>
        </w:rPr>
        <w:t xml:space="preserve"> between </w:t>
      </w:r>
      <w:r w:rsidRPr="004B11A6">
        <w:rPr>
          <w:rFonts w:ascii="Century Gothic" w:hAnsi="Century Gothic"/>
          <w:color w:val="000000"/>
          <w:sz w:val="20"/>
          <w:szCs w:val="20"/>
          <w:lang w:val="es-CO"/>
        </w:rPr>
        <w:t xml:space="preserve">1980 </w:t>
      </w:r>
      <w:r w:rsidR="00D33AD5">
        <w:rPr>
          <w:rFonts w:ascii="Century Gothic" w:hAnsi="Century Gothic"/>
          <w:color w:val="000000"/>
          <w:sz w:val="20"/>
          <w:szCs w:val="20"/>
          <w:lang w:val="es-CO"/>
        </w:rPr>
        <w:t>and</w:t>
      </w:r>
      <w:r w:rsidRPr="004B11A6">
        <w:rPr>
          <w:rFonts w:ascii="Century Gothic" w:hAnsi="Century Gothic"/>
          <w:color w:val="000000"/>
          <w:sz w:val="20"/>
          <w:szCs w:val="20"/>
          <w:lang w:val="es-CO"/>
        </w:rPr>
        <w:t xml:space="preserve"> 1994.</w:t>
      </w:r>
      <w:r w:rsidR="00D33AD5">
        <w:rPr>
          <w:rFonts w:ascii="Century Gothic" w:hAnsi="Century Gothic"/>
          <w:color w:val="000000"/>
          <w:sz w:val="20"/>
          <w:szCs w:val="20"/>
          <w:lang w:val="es-CO"/>
        </w:rPr>
        <w:t xml:space="preserve"> I</w:t>
      </w:r>
      <w:r w:rsidRPr="004B11A6">
        <w:rPr>
          <w:rFonts w:ascii="Century Gothic" w:hAnsi="Century Gothic"/>
          <w:color w:val="000000"/>
          <w:sz w:val="20"/>
          <w:szCs w:val="20"/>
          <w:lang w:val="es-CO"/>
        </w:rPr>
        <w:t>n 2004</w:t>
      </w:r>
      <w:r w:rsidR="00D33AD5">
        <w:rPr>
          <w:rFonts w:ascii="Century Gothic" w:hAnsi="Century Gothic"/>
          <w:color w:val="000000"/>
          <w:sz w:val="20"/>
          <w:szCs w:val="20"/>
          <w:lang w:val="es-CO"/>
        </w:rPr>
        <w:t xml:space="preserve"> he directed the documentary </w:t>
      </w:r>
      <w:r w:rsidR="00D33AD5" w:rsidRPr="00376593">
        <w:rPr>
          <w:rFonts w:ascii="Century Gothic" w:hAnsi="Century Gothic"/>
          <w:i/>
          <w:color w:val="000000"/>
          <w:sz w:val="20"/>
          <w:szCs w:val="20"/>
          <w:lang w:val="es-CO"/>
        </w:rPr>
        <w:t>XX</w:t>
      </w:r>
      <w:r w:rsidRPr="00376593">
        <w:rPr>
          <w:rFonts w:ascii="Century Gothic" w:hAnsi="Century Gothic"/>
          <w:i/>
          <w:color w:val="000000"/>
          <w:sz w:val="20"/>
          <w:szCs w:val="20"/>
          <w:lang w:val="es-CO"/>
        </w:rPr>
        <w:t>V-19</w:t>
      </w:r>
      <w:r w:rsidR="00D33AD5">
        <w:rPr>
          <w:rFonts w:ascii="Century Gothic" w:hAnsi="Century Gothic"/>
          <w:color w:val="000000"/>
          <w:sz w:val="20"/>
          <w:szCs w:val="20"/>
          <w:lang w:val="es-CO"/>
        </w:rPr>
        <w:t xml:space="preserve"> on the history of the Sandinista Revolution. He studied at McGill University where he obtained a </w:t>
      </w:r>
      <w:r w:rsidRPr="004B11A6">
        <w:rPr>
          <w:rFonts w:ascii="Century Gothic" w:hAnsi="Century Gothic"/>
          <w:sz w:val="20"/>
          <w:szCs w:val="20"/>
          <w:lang w:val="es-NI"/>
        </w:rPr>
        <w:t xml:space="preserve">BA </w:t>
      </w:r>
      <w:r w:rsidR="00D33AD5">
        <w:rPr>
          <w:rFonts w:ascii="Century Gothic" w:hAnsi="Century Gothic"/>
          <w:sz w:val="20"/>
          <w:szCs w:val="20"/>
          <w:lang w:val="es-NI"/>
        </w:rPr>
        <w:t>with honors in Economics  in</w:t>
      </w:r>
      <w:r w:rsidRPr="004B11A6">
        <w:rPr>
          <w:rFonts w:ascii="Century Gothic" w:hAnsi="Century Gothic"/>
          <w:sz w:val="20"/>
          <w:szCs w:val="20"/>
          <w:lang w:val="es-NI"/>
        </w:rPr>
        <w:t xml:space="preserve"> 1977. </w:t>
      </w:r>
      <w:r w:rsidRPr="004B11A6">
        <w:rPr>
          <w:rFonts w:ascii="Century Gothic" w:hAnsi="Century Gothic"/>
          <w:color w:val="500050"/>
          <w:sz w:val="20"/>
          <w:szCs w:val="20"/>
          <w:lang w:val="es-ES_tradnl"/>
        </w:rPr>
        <w:t>H</w:t>
      </w:r>
      <w:r w:rsidR="00D33AD5">
        <w:rPr>
          <w:rFonts w:ascii="Century Gothic" w:hAnsi="Century Gothic"/>
          <w:color w:val="500050"/>
          <w:sz w:val="20"/>
          <w:szCs w:val="20"/>
          <w:lang w:val="es-ES_tradnl"/>
        </w:rPr>
        <w:t xml:space="preserve">e’s been a </w:t>
      </w:r>
      <w:r w:rsidRPr="004B11A6">
        <w:rPr>
          <w:rFonts w:ascii="Century Gothic" w:hAnsi="Century Gothic"/>
          <w:color w:val="500050"/>
          <w:sz w:val="20"/>
          <w:szCs w:val="20"/>
          <w:lang w:val="es-ES_tradnl"/>
        </w:rPr>
        <w:t xml:space="preserve">Knight Fellow </w:t>
      </w:r>
      <w:r w:rsidR="00D33AD5">
        <w:rPr>
          <w:rFonts w:ascii="Century Gothic" w:hAnsi="Century Gothic"/>
          <w:color w:val="500050"/>
          <w:sz w:val="20"/>
          <w:szCs w:val="20"/>
          <w:lang w:val="es-ES_tradnl"/>
        </w:rPr>
        <w:t>at Stanford University (</w:t>
      </w:r>
      <w:r w:rsidRPr="004B11A6">
        <w:rPr>
          <w:rFonts w:ascii="Century Gothic" w:hAnsi="Century Gothic"/>
          <w:color w:val="500050"/>
          <w:sz w:val="20"/>
          <w:szCs w:val="20"/>
          <w:lang w:val="es-ES_tradnl"/>
        </w:rPr>
        <w:t xml:space="preserve">1997-1998) </w:t>
      </w:r>
      <w:r w:rsidR="00D33AD5">
        <w:rPr>
          <w:rFonts w:ascii="Century Gothic" w:hAnsi="Century Gothic"/>
          <w:color w:val="500050"/>
          <w:sz w:val="20"/>
          <w:szCs w:val="20"/>
          <w:lang w:val="es-ES_tradnl"/>
        </w:rPr>
        <w:t>and a visiting professor in the Master’s in Journalism program at the University of California, Berkeley</w:t>
      </w:r>
      <w:r w:rsidRPr="004B11A6">
        <w:rPr>
          <w:rFonts w:ascii="Century Gothic" w:hAnsi="Century Gothic"/>
          <w:color w:val="500050"/>
          <w:sz w:val="20"/>
          <w:szCs w:val="20"/>
          <w:lang w:val="es-ES_tradnl"/>
        </w:rPr>
        <w:t xml:space="preserve"> (1998-1999).</w:t>
      </w:r>
      <w:r w:rsidR="00D33AD5">
        <w:rPr>
          <w:rFonts w:ascii="Century Gothic" w:hAnsi="Century Gothic"/>
          <w:color w:val="500050"/>
          <w:sz w:val="20"/>
          <w:szCs w:val="20"/>
          <w:lang w:val="es-ES_tradnl"/>
        </w:rPr>
        <w:t xml:space="preserve"> In May 2009 he was awarded the </w:t>
      </w:r>
      <w:r w:rsidRPr="004B11A6">
        <w:rPr>
          <w:rFonts w:ascii="Century Gothic" w:hAnsi="Century Gothic"/>
          <w:color w:val="000000"/>
          <w:sz w:val="20"/>
          <w:szCs w:val="20"/>
          <w:lang w:val="es-CO"/>
        </w:rPr>
        <w:t xml:space="preserve">Premio a la libertad de expresión en Iberoamérica </w:t>
      </w:r>
      <w:r w:rsidR="00D33AD5">
        <w:rPr>
          <w:rFonts w:ascii="Century Gothic" w:hAnsi="Century Gothic"/>
          <w:color w:val="000000"/>
          <w:sz w:val="20"/>
          <w:szCs w:val="20"/>
          <w:lang w:val="es-CO"/>
        </w:rPr>
        <w:t xml:space="preserve">given by the </w:t>
      </w:r>
      <w:r w:rsidRPr="004B11A6">
        <w:rPr>
          <w:rFonts w:ascii="Century Gothic" w:hAnsi="Century Gothic"/>
          <w:color w:val="000000"/>
          <w:sz w:val="20"/>
          <w:szCs w:val="20"/>
          <w:lang w:val="es-CO"/>
        </w:rPr>
        <w:t xml:space="preserve">Casa América Cataluña (España). </w:t>
      </w:r>
      <w:r w:rsidR="00D33AD5">
        <w:rPr>
          <w:rFonts w:ascii="Century Gothic" w:hAnsi="Century Gothic"/>
          <w:color w:val="000000"/>
          <w:sz w:val="20"/>
          <w:szCs w:val="20"/>
          <w:lang w:val="es-CO"/>
        </w:rPr>
        <w:t xml:space="preserve">In October </w:t>
      </w:r>
      <w:r w:rsidRPr="004B11A6">
        <w:rPr>
          <w:rFonts w:ascii="Century Gothic" w:hAnsi="Century Gothic"/>
          <w:color w:val="000000"/>
          <w:sz w:val="20"/>
          <w:szCs w:val="20"/>
          <w:lang w:val="es-CO"/>
        </w:rPr>
        <w:t xml:space="preserve">2010 </w:t>
      </w:r>
      <w:r w:rsidR="00D33AD5">
        <w:rPr>
          <w:rFonts w:ascii="Century Gothic" w:hAnsi="Century Gothic"/>
          <w:color w:val="000000"/>
          <w:sz w:val="20"/>
          <w:szCs w:val="20"/>
          <w:lang w:val="es-CO"/>
        </w:rPr>
        <w:t>he received the Premio</w:t>
      </w:r>
      <w:r w:rsidRPr="004B11A6">
        <w:rPr>
          <w:rFonts w:ascii="Century Gothic" w:hAnsi="Century Gothic"/>
          <w:color w:val="000000"/>
          <w:sz w:val="20"/>
          <w:szCs w:val="20"/>
          <w:lang w:val="es-CO"/>
        </w:rPr>
        <w:t xml:space="preserve"> María Moors Cabot </w:t>
      </w:r>
      <w:r w:rsidR="00871B77">
        <w:rPr>
          <w:rFonts w:ascii="Century Gothic" w:hAnsi="Century Gothic"/>
          <w:color w:val="000000"/>
          <w:sz w:val="20"/>
          <w:szCs w:val="20"/>
          <w:lang w:val="es-CO"/>
        </w:rPr>
        <w:t xml:space="preserve">awarded by the Columbia University Graduate School of Journalism. He is a member of the </w:t>
      </w:r>
      <w:r w:rsidRPr="004B11A6">
        <w:rPr>
          <w:rFonts w:ascii="Century Gothic" w:hAnsi="Century Gothic"/>
          <w:sz w:val="20"/>
          <w:szCs w:val="20"/>
          <w:lang w:val="es-NI"/>
        </w:rPr>
        <w:t>Consejo Rector de la Fundación Nuevo Periodismo Iberoamericano Gabriel García Marquez.</w:t>
      </w:r>
    </w:p>
    <w:p w:rsidR="00562F34" w:rsidRPr="00562F34" w:rsidRDefault="00031076" w:rsidP="00562F34">
      <w:pPr>
        <w:jc w:val="both"/>
        <w:rPr>
          <w:rFonts w:ascii="Century Gothic" w:hAnsi="Century Gothic"/>
          <w:color w:val="000000"/>
          <w:sz w:val="20"/>
          <w:szCs w:val="20"/>
        </w:rPr>
      </w:pPr>
      <w:r w:rsidRPr="00562F34">
        <w:rPr>
          <w:rFonts w:ascii="Century Gothic" w:hAnsi="Century Gothic" w:cs="Arial"/>
          <w:b/>
          <w:color w:val="222222"/>
          <w:sz w:val="20"/>
          <w:szCs w:val="20"/>
          <w:shd w:val="clear" w:color="auto" w:fill="FFFFFF"/>
        </w:rPr>
        <w:t>Cristiana Chamorro</w:t>
      </w:r>
      <w:r w:rsidR="00C40899">
        <w:rPr>
          <w:rFonts w:ascii="Century Gothic" w:hAnsi="Century Gothic" w:cs="Arial"/>
          <w:b/>
          <w:color w:val="222222"/>
          <w:sz w:val="20"/>
          <w:szCs w:val="20"/>
          <w:shd w:val="clear" w:color="auto" w:fill="FFFFFF"/>
        </w:rPr>
        <w:t xml:space="preserve"> Barrios </w:t>
      </w:r>
      <w:r w:rsidR="00562F34" w:rsidRPr="00562F34">
        <w:rPr>
          <w:rFonts w:ascii="Century Gothic" w:hAnsi="Century Gothic" w:cs="Arial"/>
          <w:color w:val="222222"/>
          <w:sz w:val="20"/>
          <w:szCs w:val="20"/>
          <w:shd w:val="clear" w:color="auto" w:fill="FFFFFF"/>
        </w:rPr>
        <w:t>is the f</w:t>
      </w:r>
      <w:r w:rsidR="00562F34" w:rsidRPr="00562F34">
        <w:rPr>
          <w:rFonts w:ascii="Century Gothic" w:hAnsi="Century Gothic"/>
          <w:sz w:val="20"/>
          <w:szCs w:val="20"/>
        </w:rPr>
        <w:t>o</w:t>
      </w:r>
      <w:r w:rsidR="00562F34" w:rsidRPr="00562F34">
        <w:rPr>
          <w:rFonts w:ascii="Century Gothic" w:hAnsi="Century Gothic"/>
          <w:color w:val="000000"/>
          <w:sz w:val="20"/>
          <w:szCs w:val="20"/>
        </w:rPr>
        <w:t xml:space="preserve">under and director of </w:t>
      </w:r>
      <w:r w:rsidR="00CB4307">
        <w:rPr>
          <w:rFonts w:ascii="Century Gothic" w:hAnsi="Century Gothic"/>
          <w:color w:val="000000"/>
          <w:sz w:val="20"/>
          <w:szCs w:val="20"/>
        </w:rPr>
        <w:t xml:space="preserve">the </w:t>
      </w:r>
      <w:r w:rsidR="00562F34" w:rsidRPr="00562F34">
        <w:rPr>
          <w:rFonts w:ascii="Century Gothic" w:hAnsi="Century Gothic"/>
          <w:color w:val="000000"/>
          <w:sz w:val="20"/>
          <w:szCs w:val="20"/>
        </w:rPr>
        <w:t>Violeta Chamorro Foundation, a non-profit organization for the defense of freedom of expression, access to public information</w:t>
      </w:r>
      <w:r w:rsidR="00871B77">
        <w:rPr>
          <w:rFonts w:ascii="Century Gothic" w:hAnsi="Century Gothic"/>
          <w:color w:val="000000"/>
          <w:sz w:val="20"/>
          <w:szCs w:val="20"/>
        </w:rPr>
        <w:t>,</w:t>
      </w:r>
      <w:r w:rsidR="00562F34" w:rsidRPr="00562F34">
        <w:rPr>
          <w:rFonts w:ascii="Century Gothic" w:hAnsi="Century Gothic"/>
          <w:color w:val="000000"/>
          <w:sz w:val="20"/>
          <w:szCs w:val="20"/>
        </w:rPr>
        <w:t xml:space="preserve"> and </w:t>
      </w:r>
      <w:r w:rsidR="00871B77">
        <w:rPr>
          <w:rFonts w:ascii="Century Gothic" w:hAnsi="Century Gothic"/>
          <w:color w:val="000000"/>
          <w:sz w:val="20"/>
          <w:szCs w:val="20"/>
        </w:rPr>
        <w:t xml:space="preserve">the </w:t>
      </w:r>
      <w:r w:rsidR="00562F34" w:rsidRPr="00562F34">
        <w:rPr>
          <w:rFonts w:ascii="Century Gothic" w:hAnsi="Century Gothic"/>
          <w:color w:val="000000"/>
          <w:sz w:val="20"/>
          <w:szCs w:val="20"/>
        </w:rPr>
        <w:t>promotion of initiatives that foster democracy, social development, education for change</w:t>
      </w:r>
      <w:r w:rsidR="00871B77">
        <w:rPr>
          <w:rFonts w:ascii="Century Gothic" w:hAnsi="Century Gothic"/>
          <w:color w:val="000000"/>
          <w:sz w:val="20"/>
          <w:szCs w:val="20"/>
        </w:rPr>
        <w:t>,</w:t>
      </w:r>
      <w:r w:rsidR="00562F34" w:rsidRPr="00562F34">
        <w:rPr>
          <w:rFonts w:ascii="Century Gothic" w:hAnsi="Century Gothic"/>
          <w:color w:val="000000"/>
          <w:sz w:val="20"/>
          <w:szCs w:val="20"/>
        </w:rPr>
        <w:t xml:space="preserve"> and excellence in national journalism. She is a board member and Vice President at </w:t>
      </w:r>
      <w:r w:rsidR="00562F34" w:rsidRPr="00CB4307">
        <w:rPr>
          <w:rFonts w:ascii="Century Gothic" w:hAnsi="Century Gothic"/>
          <w:i/>
          <w:color w:val="000000"/>
          <w:sz w:val="20"/>
          <w:szCs w:val="20"/>
        </w:rPr>
        <w:t xml:space="preserve">La </w:t>
      </w:r>
      <w:proofErr w:type="spellStart"/>
      <w:r w:rsidR="00562F34" w:rsidRPr="00CB4307">
        <w:rPr>
          <w:rFonts w:ascii="Century Gothic" w:hAnsi="Century Gothic"/>
          <w:i/>
          <w:color w:val="000000"/>
          <w:sz w:val="20"/>
          <w:szCs w:val="20"/>
        </w:rPr>
        <w:t>Prensa</w:t>
      </w:r>
      <w:proofErr w:type="spellEnd"/>
      <w:r w:rsidR="00562F34" w:rsidRPr="00562F34">
        <w:rPr>
          <w:rFonts w:ascii="Century Gothic" w:hAnsi="Century Gothic"/>
          <w:color w:val="000000"/>
          <w:sz w:val="20"/>
          <w:szCs w:val="20"/>
        </w:rPr>
        <w:t xml:space="preserve">, Vital Voices, </w:t>
      </w:r>
      <w:proofErr w:type="spellStart"/>
      <w:r w:rsidR="00562F34" w:rsidRPr="00562F34">
        <w:rPr>
          <w:rFonts w:ascii="Century Gothic" w:hAnsi="Century Gothic"/>
          <w:color w:val="000000"/>
          <w:sz w:val="20"/>
          <w:szCs w:val="20"/>
        </w:rPr>
        <w:t>Cl</w:t>
      </w:r>
      <w:r w:rsidR="00B174CC">
        <w:rPr>
          <w:rFonts w:ascii="Century Gothic" w:hAnsi="Century Gothic"/>
          <w:color w:val="000000"/>
          <w:sz w:val="20"/>
          <w:szCs w:val="20"/>
        </w:rPr>
        <w:t>í</w:t>
      </w:r>
      <w:r w:rsidR="00562F34" w:rsidRPr="00562F34">
        <w:rPr>
          <w:rFonts w:ascii="Century Gothic" w:hAnsi="Century Gothic"/>
          <w:color w:val="000000"/>
          <w:sz w:val="20"/>
          <w:szCs w:val="20"/>
        </w:rPr>
        <w:t>nica</w:t>
      </w:r>
      <w:proofErr w:type="spellEnd"/>
      <w:r w:rsidR="00562F34" w:rsidRPr="00562F34">
        <w:rPr>
          <w:rFonts w:ascii="Century Gothic" w:hAnsi="Century Gothic"/>
          <w:color w:val="000000"/>
          <w:sz w:val="20"/>
          <w:szCs w:val="20"/>
        </w:rPr>
        <w:t xml:space="preserve"> Verde and </w:t>
      </w:r>
      <w:proofErr w:type="spellStart"/>
      <w:r w:rsidR="00562F34" w:rsidRPr="00562F34">
        <w:rPr>
          <w:rFonts w:ascii="Century Gothic" w:hAnsi="Century Gothic"/>
          <w:color w:val="000000"/>
          <w:sz w:val="20"/>
          <w:szCs w:val="20"/>
        </w:rPr>
        <w:t>Funides</w:t>
      </w:r>
      <w:proofErr w:type="spellEnd"/>
      <w:r w:rsidR="007C01BA">
        <w:rPr>
          <w:rFonts w:ascii="Century Gothic" w:hAnsi="Century Gothic"/>
          <w:color w:val="000000"/>
          <w:sz w:val="20"/>
          <w:szCs w:val="20"/>
        </w:rPr>
        <w:t>.</w:t>
      </w:r>
      <w:r w:rsidR="00562F34" w:rsidRPr="00562F34">
        <w:rPr>
          <w:rFonts w:ascii="Century Gothic" w:hAnsi="Century Gothic"/>
          <w:color w:val="000000"/>
          <w:sz w:val="20"/>
          <w:szCs w:val="20"/>
        </w:rPr>
        <w:t xml:space="preserve"> Chamorro was a member of a group of advisors to President Chamorro</w:t>
      </w:r>
      <w:r w:rsidR="006B096B">
        <w:rPr>
          <w:rFonts w:ascii="Century Gothic" w:hAnsi="Century Gothic"/>
          <w:color w:val="000000"/>
          <w:sz w:val="20"/>
          <w:szCs w:val="20"/>
        </w:rPr>
        <w:t xml:space="preserve"> and</w:t>
      </w:r>
      <w:r w:rsidR="007C01BA">
        <w:rPr>
          <w:rFonts w:ascii="Century Gothic" w:hAnsi="Century Gothic"/>
          <w:color w:val="000000"/>
          <w:sz w:val="20"/>
          <w:szCs w:val="20"/>
        </w:rPr>
        <w:t xml:space="preserve"> s</w:t>
      </w:r>
      <w:r w:rsidR="00562F34" w:rsidRPr="00562F34">
        <w:rPr>
          <w:rFonts w:ascii="Century Gothic" w:hAnsi="Century Gothic"/>
          <w:color w:val="000000"/>
          <w:sz w:val="20"/>
          <w:szCs w:val="20"/>
        </w:rPr>
        <w:t xml:space="preserve">pecial advisor on political and social issues, communication, civil society, project management, strategic planning, research, speech writing and editing, event planning and public relations. From </w:t>
      </w:r>
      <w:r w:rsidR="00562F34">
        <w:rPr>
          <w:rFonts w:ascii="Century Gothic" w:hAnsi="Century Gothic"/>
          <w:color w:val="000000"/>
          <w:sz w:val="20"/>
          <w:szCs w:val="20"/>
          <w:lang w:val="en"/>
        </w:rPr>
        <w:t>1979</w:t>
      </w:r>
      <w:r w:rsidR="007C01BA">
        <w:rPr>
          <w:rFonts w:ascii="Century Gothic" w:hAnsi="Century Gothic"/>
          <w:color w:val="000000"/>
          <w:sz w:val="20"/>
          <w:szCs w:val="20"/>
          <w:lang w:val="en"/>
        </w:rPr>
        <w:t xml:space="preserve"> to </w:t>
      </w:r>
      <w:r w:rsidR="00562F34">
        <w:rPr>
          <w:rFonts w:ascii="Century Gothic" w:hAnsi="Century Gothic"/>
          <w:color w:val="000000"/>
          <w:sz w:val="20"/>
          <w:szCs w:val="20"/>
          <w:lang w:val="en"/>
        </w:rPr>
        <w:t xml:space="preserve">1990 Chamorro was the </w:t>
      </w:r>
      <w:r w:rsidR="00562F34" w:rsidRPr="00562F34">
        <w:rPr>
          <w:rFonts w:ascii="Century Gothic" w:hAnsi="Century Gothic"/>
          <w:color w:val="000000"/>
          <w:sz w:val="20"/>
          <w:szCs w:val="20"/>
          <w:lang w:val="en"/>
        </w:rPr>
        <w:t xml:space="preserve">Director and </w:t>
      </w:r>
      <w:r w:rsidR="007C01BA">
        <w:rPr>
          <w:rFonts w:ascii="Century Gothic" w:hAnsi="Century Gothic"/>
          <w:color w:val="000000"/>
          <w:sz w:val="20"/>
          <w:szCs w:val="20"/>
          <w:lang w:val="en"/>
        </w:rPr>
        <w:t xml:space="preserve">a </w:t>
      </w:r>
      <w:r w:rsidR="00562F34" w:rsidRPr="00562F34">
        <w:rPr>
          <w:rFonts w:ascii="Century Gothic" w:hAnsi="Century Gothic"/>
          <w:color w:val="000000"/>
          <w:sz w:val="20"/>
          <w:szCs w:val="20"/>
          <w:lang w:val="en"/>
        </w:rPr>
        <w:t>journalist f</w:t>
      </w:r>
      <w:r w:rsidR="007C01BA">
        <w:rPr>
          <w:rFonts w:ascii="Century Gothic" w:hAnsi="Century Gothic"/>
          <w:color w:val="000000"/>
          <w:sz w:val="20"/>
          <w:szCs w:val="20"/>
          <w:lang w:val="en"/>
        </w:rPr>
        <w:t>or</w:t>
      </w:r>
      <w:r w:rsidR="00562F34" w:rsidRPr="00562F34">
        <w:rPr>
          <w:rFonts w:ascii="Century Gothic" w:hAnsi="Century Gothic"/>
          <w:color w:val="000000"/>
          <w:sz w:val="20"/>
          <w:szCs w:val="20"/>
          <w:lang w:val="en"/>
        </w:rPr>
        <w:t xml:space="preserve"> </w:t>
      </w:r>
      <w:r w:rsidR="00562F34" w:rsidRPr="006B096B">
        <w:rPr>
          <w:rFonts w:ascii="Century Gothic" w:hAnsi="Century Gothic"/>
          <w:i/>
          <w:color w:val="000000"/>
          <w:sz w:val="20"/>
          <w:szCs w:val="20"/>
        </w:rPr>
        <w:t>La Prensa</w:t>
      </w:r>
      <w:r w:rsidR="00562F34" w:rsidRPr="00562F34">
        <w:rPr>
          <w:rFonts w:ascii="Century Gothic" w:hAnsi="Century Gothic"/>
          <w:color w:val="000000"/>
          <w:sz w:val="20"/>
          <w:szCs w:val="20"/>
          <w:lang w:val="en"/>
        </w:rPr>
        <w:t>.</w:t>
      </w:r>
    </w:p>
    <w:p w:rsidR="00031076" w:rsidRDefault="00031076" w:rsidP="0003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Arial"/>
          <w:b/>
          <w:color w:val="222222"/>
          <w:sz w:val="20"/>
          <w:szCs w:val="20"/>
          <w:shd w:val="clear" w:color="auto" w:fill="FFFFFF"/>
        </w:rPr>
      </w:pPr>
    </w:p>
    <w:p w:rsidR="00610CBD" w:rsidRPr="00610CBD" w:rsidRDefault="00C40899" w:rsidP="007C0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sz w:val="20"/>
          <w:szCs w:val="20"/>
        </w:rPr>
      </w:pPr>
      <w:r>
        <w:rPr>
          <w:rFonts w:ascii="Century Gothic" w:hAnsi="Century Gothic" w:cs="Arial"/>
          <w:b/>
          <w:color w:val="222222"/>
          <w:sz w:val="20"/>
          <w:szCs w:val="20"/>
          <w:shd w:val="clear" w:color="auto" w:fill="FFFFFF"/>
        </w:rPr>
        <w:t>Luis Carrió</w:t>
      </w:r>
      <w:r w:rsidR="00031076" w:rsidRPr="00610CBD">
        <w:rPr>
          <w:rFonts w:ascii="Century Gothic" w:hAnsi="Century Gothic" w:cs="Arial"/>
          <w:b/>
          <w:color w:val="222222"/>
          <w:sz w:val="20"/>
          <w:szCs w:val="20"/>
          <w:shd w:val="clear" w:color="auto" w:fill="FFFFFF"/>
        </w:rPr>
        <w:t>n Cruz</w:t>
      </w:r>
      <w:r w:rsidR="00610CBD" w:rsidRPr="00610CBD">
        <w:rPr>
          <w:rFonts w:ascii="Century Gothic" w:hAnsi="Century Gothic" w:cs="Arial"/>
          <w:b/>
          <w:color w:val="222222"/>
          <w:sz w:val="20"/>
          <w:szCs w:val="20"/>
          <w:shd w:val="clear" w:color="auto" w:fill="FFFFFF"/>
        </w:rPr>
        <w:t xml:space="preserve"> </w:t>
      </w:r>
      <w:r w:rsidR="007C01BA">
        <w:rPr>
          <w:rFonts w:ascii="Century Gothic" w:hAnsi="Century Gothic" w:cs="Arial"/>
          <w:color w:val="222222"/>
          <w:sz w:val="20"/>
          <w:szCs w:val="20"/>
          <w:shd w:val="clear" w:color="auto" w:fill="FFFFFF"/>
        </w:rPr>
        <w:t>has been</w:t>
      </w:r>
      <w:r w:rsidR="00610CBD" w:rsidRPr="00610CBD">
        <w:rPr>
          <w:rFonts w:ascii="Century Gothic" w:hAnsi="Century Gothic" w:cs="Arial"/>
          <w:color w:val="222222"/>
          <w:sz w:val="20"/>
          <w:szCs w:val="20"/>
          <w:shd w:val="clear" w:color="auto" w:fill="FFFFFF"/>
        </w:rPr>
        <w:t xml:space="preserve"> a </w:t>
      </w:r>
      <w:r w:rsidR="00610CBD" w:rsidRPr="00610CBD">
        <w:rPr>
          <w:rFonts w:ascii="Century Gothic" w:hAnsi="Century Gothic"/>
          <w:sz w:val="20"/>
          <w:szCs w:val="20"/>
        </w:rPr>
        <w:t>member of the FSLN since 1972 and was a member of the National Directorate from 1979 to 1995</w:t>
      </w:r>
      <w:r w:rsidR="007C01BA">
        <w:rPr>
          <w:rFonts w:ascii="Century Gothic" w:hAnsi="Century Gothic"/>
          <w:sz w:val="20"/>
          <w:szCs w:val="20"/>
        </w:rPr>
        <w:t>,</w:t>
      </w:r>
      <w:r w:rsidR="00610CBD" w:rsidRPr="00610CBD">
        <w:rPr>
          <w:rFonts w:ascii="Century Gothic" w:hAnsi="Century Gothic"/>
          <w:sz w:val="20"/>
          <w:szCs w:val="20"/>
        </w:rPr>
        <w:t xml:space="preserve"> when he resigned.</w:t>
      </w:r>
      <w:r w:rsidR="00610CBD" w:rsidRPr="00610CBD">
        <w:rPr>
          <w:rFonts w:ascii="Century Gothic" w:hAnsi="Century Gothic" w:cs="Arial"/>
          <w:color w:val="222222"/>
          <w:sz w:val="20"/>
          <w:szCs w:val="20"/>
          <w:shd w:val="clear" w:color="auto" w:fill="FFFFFF"/>
        </w:rPr>
        <w:t xml:space="preserve">  Cruz was </w:t>
      </w:r>
      <w:r w:rsidR="00610CBD" w:rsidRPr="00610CBD">
        <w:rPr>
          <w:rFonts w:ascii="Century Gothic" w:hAnsi="Century Gothic"/>
          <w:sz w:val="20"/>
          <w:szCs w:val="20"/>
        </w:rPr>
        <w:t xml:space="preserve">Vice Minister of </w:t>
      </w:r>
      <w:r w:rsidR="007C01BA">
        <w:rPr>
          <w:rFonts w:ascii="Century Gothic" w:hAnsi="Century Gothic"/>
          <w:sz w:val="20"/>
          <w:szCs w:val="20"/>
        </w:rPr>
        <w:t xml:space="preserve">the </w:t>
      </w:r>
      <w:r w:rsidR="00610CBD" w:rsidRPr="00610CBD">
        <w:rPr>
          <w:rFonts w:ascii="Century Gothic" w:hAnsi="Century Gothic"/>
          <w:sz w:val="20"/>
          <w:szCs w:val="20"/>
        </w:rPr>
        <w:t xml:space="preserve">Interior </w:t>
      </w:r>
      <w:r w:rsidR="007C01BA">
        <w:rPr>
          <w:rFonts w:ascii="Century Gothic" w:hAnsi="Century Gothic"/>
          <w:sz w:val="20"/>
          <w:szCs w:val="20"/>
        </w:rPr>
        <w:t xml:space="preserve">from </w:t>
      </w:r>
      <w:r w:rsidR="00610CBD" w:rsidRPr="00610CBD">
        <w:rPr>
          <w:rFonts w:ascii="Century Gothic" w:hAnsi="Century Gothic"/>
          <w:sz w:val="20"/>
          <w:szCs w:val="20"/>
        </w:rPr>
        <w:t>1980</w:t>
      </w:r>
      <w:r w:rsidR="007C01BA">
        <w:rPr>
          <w:rFonts w:ascii="Century Gothic" w:hAnsi="Century Gothic"/>
          <w:sz w:val="20"/>
          <w:szCs w:val="20"/>
        </w:rPr>
        <w:t xml:space="preserve"> to</w:t>
      </w:r>
      <w:r w:rsidR="00610CBD" w:rsidRPr="00610CBD">
        <w:rPr>
          <w:rFonts w:ascii="Century Gothic" w:hAnsi="Century Gothic"/>
          <w:sz w:val="20"/>
          <w:szCs w:val="20"/>
        </w:rPr>
        <w:t xml:space="preserve"> 1988</w:t>
      </w:r>
      <w:r w:rsidR="00610CBD" w:rsidRPr="00610CBD">
        <w:rPr>
          <w:rFonts w:ascii="Century Gothic" w:hAnsi="Century Gothic" w:cs="Arial"/>
          <w:color w:val="222222"/>
          <w:sz w:val="20"/>
          <w:szCs w:val="20"/>
          <w:shd w:val="clear" w:color="auto" w:fill="FFFFFF"/>
        </w:rPr>
        <w:t xml:space="preserve"> and was </w:t>
      </w:r>
      <w:r w:rsidR="00610CBD" w:rsidRPr="00610CBD">
        <w:rPr>
          <w:rFonts w:ascii="Century Gothic" w:hAnsi="Century Gothic"/>
          <w:sz w:val="20"/>
          <w:szCs w:val="20"/>
        </w:rPr>
        <w:t>Minister of Economy, Industry</w:t>
      </w:r>
      <w:r w:rsidR="007C01BA">
        <w:rPr>
          <w:rFonts w:ascii="Century Gothic" w:hAnsi="Century Gothic"/>
          <w:sz w:val="20"/>
          <w:szCs w:val="20"/>
        </w:rPr>
        <w:t>,</w:t>
      </w:r>
      <w:r w:rsidR="00610CBD" w:rsidRPr="00610CBD">
        <w:rPr>
          <w:rFonts w:ascii="Century Gothic" w:hAnsi="Century Gothic"/>
          <w:sz w:val="20"/>
          <w:szCs w:val="20"/>
        </w:rPr>
        <w:t xml:space="preserve"> and Commerce </w:t>
      </w:r>
      <w:r w:rsidR="007C01BA">
        <w:rPr>
          <w:rFonts w:ascii="Century Gothic" w:hAnsi="Century Gothic"/>
          <w:sz w:val="20"/>
          <w:szCs w:val="20"/>
        </w:rPr>
        <w:t xml:space="preserve">from </w:t>
      </w:r>
      <w:r w:rsidR="00610CBD" w:rsidRPr="00610CBD">
        <w:rPr>
          <w:rFonts w:ascii="Century Gothic" w:hAnsi="Century Gothic"/>
          <w:sz w:val="20"/>
          <w:szCs w:val="20"/>
        </w:rPr>
        <w:t>1988</w:t>
      </w:r>
      <w:r w:rsidR="007C01BA">
        <w:rPr>
          <w:rFonts w:ascii="Century Gothic" w:hAnsi="Century Gothic"/>
          <w:sz w:val="20"/>
          <w:szCs w:val="20"/>
        </w:rPr>
        <w:t xml:space="preserve"> to</w:t>
      </w:r>
      <w:r w:rsidR="00610CBD" w:rsidRPr="00610CBD">
        <w:rPr>
          <w:rFonts w:ascii="Century Gothic" w:hAnsi="Century Gothic"/>
          <w:sz w:val="20"/>
          <w:szCs w:val="20"/>
        </w:rPr>
        <w:t xml:space="preserve"> 1990</w:t>
      </w:r>
      <w:r w:rsidR="00610CBD" w:rsidRPr="00610CBD">
        <w:rPr>
          <w:rFonts w:ascii="Century Gothic" w:hAnsi="Century Gothic" w:cs="Arial"/>
          <w:color w:val="222222"/>
          <w:sz w:val="20"/>
          <w:szCs w:val="20"/>
          <w:shd w:val="clear" w:color="auto" w:fill="FFFFFF"/>
        </w:rPr>
        <w:t xml:space="preserve">.  He was </w:t>
      </w:r>
      <w:r w:rsidR="00610CBD" w:rsidRPr="00610CBD">
        <w:rPr>
          <w:rFonts w:ascii="Century Gothic" w:hAnsi="Century Gothic"/>
          <w:sz w:val="20"/>
          <w:szCs w:val="20"/>
        </w:rPr>
        <w:t>head of the electoral campaign for Herty Lewites</w:t>
      </w:r>
      <w:r w:rsidR="006B096B">
        <w:rPr>
          <w:rFonts w:ascii="Century Gothic" w:hAnsi="Century Gothic"/>
          <w:sz w:val="20"/>
          <w:szCs w:val="20"/>
        </w:rPr>
        <w:t>,</w:t>
      </w:r>
      <w:r w:rsidR="00610CBD" w:rsidRPr="00610CBD">
        <w:rPr>
          <w:rFonts w:ascii="Century Gothic" w:hAnsi="Century Gothic"/>
          <w:sz w:val="20"/>
          <w:szCs w:val="20"/>
        </w:rPr>
        <w:t xml:space="preserve"> 2005–2006</w:t>
      </w:r>
      <w:r w:rsidR="00610CBD" w:rsidRPr="00610CBD">
        <w:rPr>
          <w:rFonts w:ascii="Century Gothic" w:hAnsi="Century Gothic" w:cs="Arial"/>
          <w:color w:val="222222"/>
          <w:sz w:val="20"/>
          <w:szCs w:val="20"/>
          <w:shd w:val="clear" w:color="auto" w:fill="FFFFFF"/>
        </w:rPr>
        <w:t>,</w:t>
      </w:r>
      <w:r w:rsidR="006B096B">
        <w:rPr>
          <w:rFonts w:ascii="Century Gothic" w:hAnsi="Century Gothic" w:cs="Arial"/>
          <w:color w:val="222222"/>
          <w:sz w:val="20"/>
          <w:szCs w:val="20"/>
          <w:shd w:val="clear" w:color="auto" w:fill="FFFFFF"/>
        </w:rPr>
        <w:t xml:space="preserve"> a</w:t>
      </w:r>
      <w:r w:rsidR="007C01BA">
        <w:rPr>
          <w:rFonts w:ascii="Century Gothic" w:hAnsi="Century Gothic" w:cs="Arial"/>
          <w:color w:val="222222"/>
          <w:sz w:val="20"/>
          <w:szCs w:val="20"/>
          <w:shd w:val="clear" w:color="auto" w:fill="FFFFFF"/>
        </w:rPr>
        <w:t xml:space="preserve">nd has been a </w:t>
      </w:r>
      <w:r w:rsidR="00610CBD" w:rsidRPr="00610CBD">
        <w:rPr>
          <w:rFonts w:ascii="Century Gothic" w:hAnsi="Century Gothic" w:cs="Arial"/>
          <w:color w:val="222222"/>
          <w:sz w:val="20"/>
          <w:szCs w:val="20"/>
          <w:shd w:val="clear" w:color="auto" w:fill="FFFFFF"/>
        </w:rPr>
        <w:t>m</w:t>
      </w:r>
      <w:r w:rsidR="00610CBD" w:rsidRPr="00610CBD">
        <w:rPr>
          <w:rFonts w:ascii="Century Gothic" w:hAnsi="Century Gothic"/>
          <w:sz w:val="20"/>
          <w:szCs w:val="20"/>
        </w:rPr>
        <w:t>ember of the Executive Committee of the Sandinista Renovation Movement (MRS) since 2000.</w:t>
      </w:r>
      <w:r w:rsidR="007C01BA">
        <w:rPr>
          <w:rFonts w:ascii="Century Gothic" w:hAnsi="Century Gothic"/>
          <w:sz w:val="20"/>
          <w:szCs w:val="20"/>
        </w:rPr>
        <w:t xml:space="preserve"> </w:t>
      </w:r>
      <w:r w:rsidR="00610CBD" w:rsidRPr="00610CBD">
        <w:rPr>
          <w:rFonts w:ascii="Century Gothic" w:hAnsi="Century Gothic"/>
          <w:sz w:val="20"/>
          <w:szCs w:val="20"/>
        </w:rPr>
        <w:t>Cruz is a member of the Board of Instituto para el Desarrollo y la Democracia (IPADE)</w:t>
      </w:r>
      <w:r w:rsidR="007C01BA">
        <w:rPr>
          <w:rFonts w:ascii="Century Gothic" w:hAnsi="Century Gothic"/>
          <w:sz w:val="20"/>
          <w:szCs w:val="20"/>
        </w:rPr>
        <w:t>,</w:t>
      </w:r>
      <w:r w:rsidR="00610CBD" w:rsidRPr="00610CBD">
        <w:rPr>
          <w:rFonts w:ascii="Century Gothic" w:hAnsi="Century Gothic"/>
          <w:sz w:val="20"/>
          <w:szCs w:val="20"/>
        </w:rPr>
        <w:t xml:space="preserve"> </w:t>
      </w:r>
      <w:r w:rsidR="007C01BA">
        <w:rPr>
          <w:rFonts w:ascii="Century Gothic" w:hAnsi="Century Gothic"/>
          <w:sz w:val="20"/>
          <w:szCs w:val="20"/>
        </w:rPr>
        <w:t xml:space="preserve">whose operations have </w:t>
      </w:r>
      <w:r w:rsidR="00610CBD" w:rsidRPr="00610CBD">
        <w:rPr>
          <w:rFonts w:ascii="Century Gothic" w:hAnsi="Century Gothic"/>
          <w:sz w:val="20"/>
          <w:szCs w:val="20"/>
        </w:rPr>
        <w:t xml:space="preserve">presently </w:t>
      </w:r>
      <w:r w:rsidR="007C01BA">
        <w:rPr>
          <w:rFonts w:ascii="Century Gothic" w:hAnsi="Century Gothic"/>
          <w:sz w:val="20"/>
          <w:szCs w:val="20"/>
        </w:rPr>
        <w:t>been suspended</w:t>
      </w:r>
      <w:r w:rsidR="00610CBD" w:rsidRPr="00610CBD">
        <w:rPr>
          <w:rFonts w:ascii="Century Gothic" w:hAnsi="Century Gothic"/>
          <w:sz w:val="20"/>
          <w:szCs w:val="20"/>
        </w:rPr>
        <w:t xml:space="preserve"> by the</w:t>
      </w:r>
      <w:r w:rsidR="007C01BA">
        <w:rPr>
          <w:rFonts w:ascii="Century Gothic" w:hAnsi="Century Gothic"/>
          <w:sz w:val="20"/>
          <w:szCs w:val="20"/>
        </w:rPr>
        <w:t xml:space="preserve"> Nicaraguan</w:t>
      </w:r>
      <w:r w:rsidR="00610CBD" w:rsidRPr="00610CBD">
        <w:rPr>
          <w:rFonts w:ascii="Century Gothic" w:hAnsi="Century Gothic"/>
          <w:sz w:val="20"/>
          <w:szCs w:val="20"/>
        </w:rPr>
        <w:t xml:space="preserve"> government.</w:t>
      </w:r>
    </w:p>
    <w:p w:rsidR="00064C5B" w:rsidRDefault="00064C5B"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sz w:val="20"/>
          <w:szCs w:val="20"/>
          <w:lang w:val="en"/>
        </w:rPr>
      </w:pPr>
    </w:p>
    <w:p w:rsidR="007323E8" w:rsidRDefault="00B05F33"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Arial"/>
          <w:sz w:val="20"/>
          <w:szCs w:val="20"/>
          <w:shd w:val="clear" w:color="auto" w:fill="FFFFFF"/>
        </w:rPr>
      </w:pPr>
      <w:r w:rsidRPr="00B05F33">
        <w:rPr>
          <w:rFonts w:ascii="Century Gothic" w:hAnsi="Century Gothic" w:cs="Arial"/>
          <w:b/>
          <w:sz w:val="20"/>
          <w:szCs w:val="20"/>
          <w:shd w:val="clear" w:color="auto" w:fill="FFFFFF"/>
        </w:rPr>
        <w:t>Richard E. Feinberg</w:t>
      </w:r>
      <w:r w:rsidRPr="00B05F33">
        <w:rPr>
          <w:rFonts w:ascii="Century Gothic" w:hAnsi="Century Gothic" w:cs="Arial"/>
          <w:sz w:val="20"/>
          <w:szCs w:val="20"/>
          <w:shd w:val="clear" w:color="auto" w:fill="FFFFFF"/>
        </w:rPr>
        <w:t>, a professor at the University of California, San Diego, has trave</w:t>
      </w:r>
      <w:r w:rsidR="00330C87">
        <w:rPr>
          <w:rFonts w:ascii="Century Gothic" w:hAnsi="Century Gothic" w:cs="Arial"/>
          <w:sz w:val="20"/>
          <w:szCs w:val="20"/>
          <w:shd w:val="clear" w:color="auto" w:fill="FFFFFF"/>
        </w:rPr>
        <w:t>l</w:t>
      </w:r>
      <w:r w:rsidRPr="00B05F33">
        <w:rPr>
          <w:rFonts w:ascii="Century Gothic" w:hAnsi="Century Gothic" w:cs="Arial"/>
          <w:sz w:val="20"/>
          <w:szCs w:val="20"/>
          <w:shd w:val="clear" w:color="auto" w:fill="FFFFFF"/>
        </w:rPr>
        <w:t xml:space="preserve">ed frequently to Nicaragua over the last 15 years and has spoken, in informal conversations and more structured interviews, with many of </w:t>
      </w:r>
      <w:r w:rsidR="007C01BA">
        <w:rPr>
          <w:rFonts w:ascii="Century Gothic" w:hAnsi="Century Gothic" w:cs="Arial"/>
          <w:sz w:val="20"/>
          <w:szCs w:val="20"/>
          <w:shd w:val="clear" w:color="auto" w:fill="FFFFFF"/>
        </w:rPr>
        <w:t>i</w:t>
      </w:r>
      <w:r w:rsidRPr="00B05F33">
        <w:rPr>
          <w:rFonts w:ascii="Century Gothic" w:hAnsi="Century Gothic" w:cs="Arial"/>
          <w:sz w:val="20"/>
          <w:szCs w:val="20"/>
          <w:shd w:val="clear" w:color="auto" w:fill="FFFFFF"/>
        </w:rPr>
        <w:t>t</w:t>
      </w:r>
      <w:r w:rsidR="007C01BA">
        <w:rPr>
          <w:rFonts w:ascii="Century Gothic" w:hAnsi="Century Gothic" w:cs="Arial"/>
          <w:sz w:val="20"/>
          <w:szCs w:val="20"/>
          <w:shd w:val="clear" w:color="auto" w:fill="FFFFFF"/>
        </w:rPr>
        <w:t>s</w:t>
      </w:r>
      <w:r w:rsidRPr="00B05F33">
        <w:rPr>
          <w:rFonts w:ascii="Century Gothic" w:hAnsi="Century Gothic" w:cs="Arial"/>
          <w:sz w:val="20"/>
          <w:szCs w:val="20"/>
          <w:shd w:val="clear" w:color="auto" w:fill="FFFFFF"/>
        </w:rPr>
        <w:t xml:space="preserve"> principal figures in business, political, and academic circles. His most recent visit was in December 2018. While serving with the State Department’s Policy Planning Staff, he met with General Anastasio “Tacho” Somoza in 1978</w:t>
      </w:r>
      <w:r w:rsidR="007C01BA">
        <w:rPr>
          <w:rFonts w:ascii="Century Gothic" w:hAnsi="Century Gothic" w:cs="Arial"/>
          <w:sz w:val="20"/>
          <w:szCs w:val="20"/>
          <w:shd w:val="clear" w:color="auto" w:fill="FFFFFF"/>
        </w:rPr>
        <w:t>,</w:t>
      </w:r>
      <w:r w:rsidRPr="00B05F33">
        <w:rPr>
          <w:rFonts w:ascii="Century Gothic" w:hAnsi="Century Gothic" w:cs="Arial"/>
          <w:sz w:val="20"/>
          <w:szCs w:val="20"/>
          <w:shd w:val="clear" w:color="auto" w:fill="FFFFFF"/>
        </w:rPr>
        <w:t xml:space="preserve"> and while serving with the National Security Council traveled with First Lady Hillary Rodham Clinton to Managua in 1995. Feinberg joined the Carter Center elections</w:t>
      </w:r>
      <w:r w:rsidR="00330C87">
        <w:rPr>
          <w:rFonts w:ascii="Century Gothic" w:hAnsi="Century Gothic" w:cs="Arial"/>
          <w:sz w:val="20"/>
          <w:szCs w:val="20"/>
          <w:shd w:val="clear" w:color="auto" w:fill="FFFFFF"/>
        </w:rPr>
        <w:t>-</w:t>
      </w:r>
      <w:r w:rsidRPr="00B05F33">
        <w:rPr>
          <w:rFonts w:ascii="Century Gothic" w:hAnsi="Century Gothic" w:cs="Arial"/>
          <w:sz w:val="20"/>
          <w:szCs w:val="20"/>
          <w:shd w:val="clear" w:color="auto" w:fill="FFFFFF"/>
        </w:rPr>
        <w:t xml:space="preserve"> observation mission in 2006 and attended the subsequent 2007 inauguration of Daniel Ortega Saavedra. His two most recent studies are </w:t>
      </w:r>
      <w:r w:rsidRPr="00B05F33">
        <w:rPr>
          <w:rFonts w:ascii="Century Gothic" w:hAnsi="Century Gothic" w:cs="Arial"/>
          <w:i/>
          <w:iCs/>
          <w:sz w:val="20"/>
          <w:szCs w:val="20"/>
          <w:shd w:val="clear" w:color="auto" w:fill="FFFFFF"/>
        </w:rPr>
        <w:t>Nicaraguan Tragedy: From Consensus to Coercion</w:t>
      </w:r>
      <w:r w:rsidRPr="00B05F33">
        <w:rPr>
          <w:rFonts w:ascii="Century Gothic" w:hAnsi="Century Gothic" w:cs="Arial"/>
          <w:sz w:val="20"/>
          <w:szCs w:val="20"/>
          <w:shd w:val="clear" w:color="auto" w:fill="FFFFFF"/>
        </w:rPr>
        <w:t> (Wilson Center, Latin American Program, 2019) and </w:t>
      </w:r>
      <w:r w:rsidRPr="00B05F33">
        <w:rPr>
          <w:rFonts w:ascii="Century Gothic" w:hAnsi="Century Gothic" w:cs="Arial"/>
          <w:i/>
          <w:iCs/>
          <w:sz w:val="20"/>
          <w:szCs w:val="20"/>
          <w:shd w:val="clear" w:color="auto" w:fill="FFFFFF"/>
        </w:rPr>
        <w:t>Nicaragua: From Revolution to Restoration</w:t>
      </w:r>
      <w:r w:rsidRPr="00B05F33">
        <w:rPr>
          <w:rFonts w:ascii="Century Gothic" w:hAnsi="Century Gothic" w:cs="Arial"/>
          <w:sz w:val="20"/>
          <w:szCs w:val="20"/>
          <w:shd w:val="clear" w:color="auto" w:fill="FFFFFF"/>
        </w:rPr>
        <w:t> (Brookings Institution, 2018).</w:t>
      </w:r>
    </w:p>
    <w:p w:rsidR="00B05F33" w:rsidRDefault="00B05F33"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b/>
          <w:sz w:val="20"/>
          <w:szCs w:val="20"/>
          <w:shd w:val="clear" w:color="auto" w:fill="FFFFFF"/>
        </w:rPr>
      </w:pPr>
    </w:p>
    <w:p w:rsidR="00BC130A" w:rsidRPr="00BC130A" w:rsidRDefault="00031076" w:rsidP="00BC130A">
      <w:pPr>
        <w:jc w:val="both"/>
        <w:rPr>
          <w:rFonts w:ascii="Century Gothic" w:hAnsi="Century Gothic"/>
          <w:sz w:val="20"/>
          <w:szCs w:val="20"/>
        </w:rPr>
      </w:pPr>
      <w:r w:rsidRPr="00BC130A">
        <w:rPr>
          <w:rFonts w:ascii="Century Gothic" w:hAnsi="Century Gothic"/>
          <w:b/>
          <w:sz w:val="20"/>
          <w:szCs w:val="20"/>
          <w:shd w:val="clear" w:color="auto" w:fill="FFFFFF"/>
        </w:rPr>
        <w:t>Luis</w:t>
      </w:r>
      <w:r w:rsidR="00DC6408" w:rsidRPr="00BC130A">
        <w:rPr>
          <w:rFonts w:ascii="Century Gothic" w:hAnsi="Century Gothic"/>
          <w:b/>
          <w:sz w:val="20"/>
          <w:szCs w:val="20"/>
          <w:shd w:val="clear" w:color="auto" w:fill="FFFFFF"/>
        </w:rPr>
        <w:t xml:space="preserve"> Adán Fley Gonzalez</w:t>
      </w:r>
      <w:r w:rsidR="00DC6408" w:rsidRPr="00BC130A">
        <w:rPr>
          <w:rFonts w:ascii="Century Gothic" w:hAnsi="Century Gothic"/>
          <w:sz w:val="20"/>
          <w:szCs w:val="20"/>
          <w:shd w:val="clear" w:color="auto" w:fill="FFFFFF"/>
        </w:rPr>
        <w:t xml:space="preserve"> is a</w:t>
      </w:r>
      <w:r w:rsidR="00BC130A" w:rsidRPr="00BC130A">
        <w:rPr>
          <w:rFonts w:ascii="Century Gothic" w:hAnsi="Century Gothic"/>
          <w:sz w:val="20"/>
          <w:szCs w:val="20"/>
          <w:shd w:val="clear" w:color="auto" w:fill="FFFFFF"/>
        </w:rPr>
        <w:t xml:space="preserve"> retired</w:t>
      </w:r>
      <w:r w:rsidR="00DC6408" w:rsidRPr="00BC130A">
        <w:rPr>
          <w:rFonts w:ascii="Century Gothic" w:hAnsi="Century Gothic"/>
          <w:sz w:val="20"/>
          <w:szCs w:val="20"/>
          <w:shd w:val="clear" w:color="auto" w:fill="FFFFFF"/>
        </w:rPr>
        <w:t xml:space="preserve"> agronomist who works on his small farm in Matagalpa. He’s president of </w:t>
      </w:r>
      <w:r w:rsidR="00330C87">
        <w:rPr>
          <w:rFonts w:ascii="Century Gothic" w:hAnsi="Century Gothic"/>
          <w:sz w:val="20"/>
          <w:szCs w:val="20"/>
          <w:shd w:val="clear" w:color="auto" w:fill="FFFFFF"/>
        </w:rPr>
        <w:t>the</w:t>
      </w:r>
      <w:r w:rsidR="00DC6408" w:rsidRPr="00BC130A">
        <w:rPr>
          <w:rFonts w:ascii="Century Gothic" w:hAnsi="Century Gothic"/>
          <w:sz w:val="20"/>
          <w:szCs w:val="20"/>
          <w:shd w:val="clear" w:color="auto" w:fill="FFFFFF"/>
        </w:rPr>
        <w:t xml:space="preserve"> nascent political party </w:t>
      </w:r>
      <w:r w:rsidR="00DC6408" w:rsidRPr="00BC130A">
        <w:rPr>
          <w:rFonts w:ascii="Century Gothic" w:eastAsia="Times New Roman" w:hAnsi="Century Gothic" w:cs="Arial"/>
          <w:sz w:val="20"/>
          <w:szCs w:val="20"/>
        </w:rPr>
        <w:t xml:space="preserve">Fuerza Democrática Nicaragüense (FDN) </w:t>
      </w:r>
      <w:r w:rsidR="00BC130A" w:rsidRPr="00BC130A">
        <w:rPr>
          <w:rFonts w:ascii="Century Gothic" w:eastAsia="Times New Roman" w:hAnsi="Century Gothic" w:cs="Arial"/>
          <w:sz w:val="20"/>
          <w:szCs w:val="20"/>
        </w:rPr>
        <w:t>comprised of former Contras. Fley joined the Contras – of which he beca</w:t>
      </w:r>
      <w:r w:rsidR="00DC6408" w:rsidRPr="00BC130A">
        <w:rPr>
          <w:rFonts w:ascii="Century Gothic" w:eastAsia="Times New Roman" w:hAnsi="Century Gothic" w:cs="Arial"/>
          <w:sz w:val="20"/>
          <w:szCs w:val="20"/>
        </w:rPr>
        <w:t>me</w:t>
      </w:r>
      <w:r w:rsidR="00BC130A" w:rsidRPr="00BC130A">
        <w:rPr>
          <w:rFonts w:ascii="Century Gothic" w:eastAsia="Times New Roman" w:hAnsi="Century Gothic" w:cs="Arial"/>
          <w:sz w:val="20"/>
          <w:szCs w:val="20"/>
        </w:rPr>
        <w:t xml:space="preserve"> a</w:t>
      </w:r>
      <w:r w:rsidR="00BC130A" w:rsidRPr="00BC130A">
        <w:rPr>
          <w:rFonts w:ascii="Century Gothic" w:hAnsi="Century Gothic"/>
          <w:sz w:val="20"/>
          <w:szCs w:val="20"/>
          <w:shd w:val="clear" w:color="auto" w:fill="FFFFFF"/>
        </w:rPr>
        <w:t xml:space="preserve"> chief legal investigator and</w:t>
      </w:r>
      <w:r w:rsidR="00BC130A" w:rsidRPr="00BC130A">
        <w:rPr>
          <w:rFonts w:ascii="Century Gothic" w:eastAsia="Times New Roman" w:hAnsi="Century Gothic" w:cs="Arial"/>
          <w:sz w:val="20"/>
          <w:szCs w:val="20"/>
        </w:rPr>
        <w:t xml:space="preserve"> a leading commander </w:t>
      </w:r>
      <w:r w:rsidR="00330C87">
        <w:rPr>
          <w:rFonts w:ascii="Century Gothic" w:eastAsia="Times New Roman" w:hAnsi="Century Gothic" w:cs="Arial"/>
          <w:sz w:val="20"/>
          <w:szCs w:val="20"/>
        </w:rPr>
        <w:t xml:space="preserve">(known at Comandante Jhonson) </w:t>
      </w:r>
      <w:r w:rsidR="00BC130A" w:rsidRPr="00BC130A">
        <w:rPr>
          <w:rFonts w:ascii="Century Gothic" w:eastAsia="Times New Roman" w:hAnsi="Century Gothic" w:cs="Arial"/>
          <w:sz w:val="20"/>
          <w:szCs w:val="20"/>
        </w:rPr>
        <w:t xml:space="preserve">– on June 13, 1981. His story has been told in Sam Dillon’s </w:t>
      </w:r>
      <w:r w:rsidR="00BC130A" w:rsidRPr="009F0A09">
        <w:rPr>
          <w:rFonts w:ascii="Century Gothic" w:hAnsi="Century Gothic"/>
          <w:i/>
          <w:caps/>
          <w:sz w:val="20"/>
          <w:szCs w:val="20"/>
        </w:rPr>
        <w:t xml:space="preserve">COMANDOS: </w:t>
      </w:r>
      <w:r w:rsidR="00BC130A" w:rsidRPr="009F0A09">
        <w:rPr>
          <w:rFonts w:ascii="Century Gothic" w:hAnsi="Century Gothic"/>
          <w:i/>
          <w:sz w:val="20"/>
          <w:szCs w:val="20"/>
        </w:rPr>
        <w:t>The CIA and Nicaragua's Contra Rebels</w:t>
      </w:r>
      <w:r w:rsidR="00BC130A" w:rsidRPr="00BC130A">
        <w:rPr>
          <w:rFonts w:ascii="Century Gothic" w:hAnsi="Century Gothic"/>
          <w:sz w:val="20"/>
          <w:szCs w:val="20"/>
        </w:rPr>
        <w:t>.</w:t>
      </w:r>
    </w:p>
    <w:p w:rsidR="006B3595" w:rsidRPr="00BC130A" w:rsidRDefault="00BC130A" w:rsidP="00BC130A">
      <w:pPr>
        <w:rPr>
          <w:rFonts w:ascii="Century Gothic" w:hAnsi="Century Gothic"/>
          <w:b/>
          <w:sz w:val="20"/>
          <w:szCs w:val="20"/>
          <w:shd w:val="clear" w:color="auto" w:fill="FFFFFF"/>
        </w:rPr>
      </w:pPr>
      <w:r w:rsidRPr="00BC130A">
        <w:rPr>
          <w:rFonts w:ascii="Century Gothic" w:eastAsia="Times New Roman" w:hAnsi="Century Gothic" w:cs="Arial"/>
          <w:color w:val="222222"/>
          <w:sz w:val="20"/>
          <w:szCs w:val="20"/>
        </w:rPr>
        <w:t xml:space="preserve"> </w:t>
      </w:r>
    </w:p>
    <w:p w:rsidR="00853D3F" w:rsidRDefault="00853D3F"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olor w:val="2F2A20"/>
          <w:sz w:val="20"/>
          <w:szCs w:val="20"/>
          <w:shd w:val="clear" w:color="auto" w:fill="FFFFFF"/>
        </w:rPr>
      </w:pPr>
      <w:r w:rsidRPr="00853D3F">
        <w:rPr>
          <w:rFonts w:ascii="Century Gothic" w:hAnsi="Century Gothic"/>
          <w:b/>
          <w:sz w:val="20"/>
          <w:szCs w:val="20"/>
          <w:shd w:val="clear" w:color="auto" w:fill="FFFFFF"/>
        </w:rPr>
        <w:t xml:space="preserve">James Green </w:t>
      </w:r>
      <w:r w:rsidRPr="00853D3F">
        <w:rPr>
          <w:rFonts w:ascii="Century Gothic" w:hAnsi="Century Gothic"/>
          <w:color w:val="2F2A20"/>
          <w:sz w:val="20"/>
          <w:szCs w:val="20"/>
          <w:shd w:val="clear" w:color="auto" w:fill="FFFFFF"/>
        </w:rPr>
        <w:t xml:space="preserve">is the Carlos Manuel de Céspedes Professor of Latin American History. He received his doctorate in Latin American history, with a specialization in Brazil, at UCLA in 1996. He has traveled extensively throughout Latin America and lived eight years in Brazil. He served as </w:t>
      </w:r>
      <w:r w:rsidR="00330C87">
        <w:rPr>
          <w:rFonts w:ascii="Century Gothic" w:hAnsi="Century Gothic"/>
          <w:color w:val="2F2A20"/>
          <w:sz w:val="20"/>
          <w:szCs w:val="20"/>
          <w:shd w:val="clear" w:color="auto" w:fill="FFFFFF"/>
        </w:rPr>
        <w:t xml:space="preserve">Director of Brown University’s </w:t>
      </w:r>
      <w:r w:rsidRPr="00853D3F">
        <w:rPr>
          <w:rFonts w:ascii="Century Gothic" w:hAnsi="Century Gothic"/>
          <w:color w:val="2F2A20"/>
          <w:sz w:val="20"/>
          <w:szCs w:val="20"/>
          <w:shd w:val="clear" w:color="auto" w:fill="FFFFFF"/>
        </w:rPr>
        <w:t>Center for Latin American and Caribbean Studies from 2005 to 2008. He is a past president of the Brazilian Studies Association (BRASA) and served as the President of the New England Council on Latin American Studies (NECLAS) in 2008 and 2009. He is currently the Director of Brown's Brazil Initiative; the Executive Director of the Brazilian Studies Association, housed at Brown; and the Director of the Opening the Archives Project.</w:t>
      </w:r>
    </w:p>
    <w:p w:rsidR="006B3595" w:rsidRPr="00853D3F" w:rsidRDefault="006B3595"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b/>
          <w:sz w:val="20"/>
          <w:szCs w:val="20"/>
          <w:shd w:val="clear" w:color="auto" w:fill="FFFFFF"/>
        </w:rPr>
      </w:pPr>
    </w:p>
    <w:p w:rsidR="00031076" w:rsidRPr="00D93591" w:rsidRDefault="00031076" w:rsidP="00D93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sz w:val="20"/>
          <w:szCs w:val="20"/>
          <w:shd w:val="clear" w:color="auto" w:fill="FFFFFF"/>
        </w:rPr>
      </w:pPr>
      <w:r w:rsidRPr="00D93591">
        <w:rPr>
          <w:rFonts w:ascii="Century Gothic" w:hAnsi="Century Gothic"/>
          <w:b/>
          <w:sz w:val="20"/>
          <w:szCs w:val="20"/>
          <w:shd w:val="clear" w:color="auto" w:fill="FFFFFF"/>
        </w:rPr>
        <w:t>Lea Patricia Guido L</w:t>
      </w:r>
      <w:r w:rsidR="00EC3D10">
        <w:rPr>
          <w:rFonts w:ascii="Century Gothic" w:hAnsi="Century Gothic"/>
          <w:b/>
          <w:sz w:val="20"/>
          <w:szCs w:val="20"/>
          <w:shd w:val="clear" w:color="auto" w:fill="FFFFFF"/>
        </w:rPr>
        <w:t>ó</w:t>
      </w:r>
      <w:r w:rsidRPr="00D93591">
        <w:rPr>
          <w:rFonts w:ascii="Century Gothic" w:hAnsi="Century Gothic"/>
          <w:b/>
          <w:sz w:val="20"/>
          <w:szCs w:val="20"/>
          <w:shd w:val="clear" w:color="auto" w:fill="FFFFFF"/>
        </w:rPr>
        <w:t>pez</w:t>
      </w:r>
      <w:r w:rsidR="00C40899">
        <w:rPr>
          <w:rFonts w:ascii="Century Gothic" w:hAnsi="Century Gothic"/>
          <w:sz w:val="20"/>
          <w:szCs w:val="20"/>
          <w:shd w:val="clear" w:color="auto" w:fill="FFFFFF"/>
        </w:rPr>
        <w:t xml:space="preserve"> is a </w:t>
      </w:r>
      <w:r w:rsidR="007C01BA">
        <w:rPr>
          <w:rFonts w:ascii="Century Gothic" w:hAnsi="Century Gothic"/>
          <w:sz w:val="20"/>
          <w:szCs w:val="20"/>
          <w:shd w:val="clear" w:color="auto" w:fill="FFFFFF"/>
        </w:rPr>
        <w:t>s</w:t>
      </w:r>
      <w:r w:rsidR="00D93591" w:rsidRPr="00D93591">
        <w:rPr>
          <w:rFonts w:ascii="Century Gothic" w:hAnsi="Century Gothic"/>
          <w:sz w:val="20"/>
          <w:szCs w:val="20"/>
          <w:shd w:val="clear" w:color="auto" w:fill="FFFFFF"/>
        </w:rPr>
        <w:t>ociologist</w:t>
      </w:r>
      <w:r w:rsidR="007C01BA">
        <w:rPr>
          <w:rFonts w:ascii="Century Gothic" w:hAnsi="Century Gothic"/>
          <w:sz w:val="20"/>
          <w:szCs w:val="20"/>
          <w:shd w:val="clear" w:color="auto" w:fill="FFFFFF"/>
        </w:rPr>
        <w:t xml:space="preserve"> </w:t>
      </w:r>
      <w:r w:rsidR="00330C87">
        <w:rPr>
          <w:rFonts w:ascii="Century Gothic" w:hAnsi="Century Gothic"/>
          <w:sz w:val="20"/>
          <w:szCs w:val="20"/>
          <w:shd w:val="clear" w:color="auto" w:fill="FFFFFF"/>
        </w:rPr>
        <w:t xml:space="preserve">who </w:t>
      </w:r>
      <w:r w:rsidR="007C01BA">
        <w:rPr>
          <w:rFonts w:ascii="Century Gothic" w:hAnsi="Century Gothic"/>
          <w:sz w:val="20"/>
          <w:szCs w:val="20"/>
          <w:shd w:val="clear" w:color="auto" w:fill="FFFFFF"/>
        </w:rPr>
        <w:t>hold</w:t>
      </w:r>
      <w:r w:rsidR="00330C87">
        <w:rPr>
          <w:rFonts w:ascii="Century Gothic" w:hAnsi="Century Gothic"/>
          <w:sz w:val="20"/>
          <w:szCs w:val="20"/>
          <w:shd w:val="clear" w:color="auto" w:fill="FFFFFF"/>
        </w:rPr>
        <w:t>s</w:t>
      </w:r>
      <w:r w:rsidR="007C01BA">
        <w:rPr>
          <w:rFonts w:ascii="Century Gothic" w:hAnsi="Century Gothic"/>
          <w:sz w:val="20"/>
          <w:szCs w:val="20"/>
          <w:shd w:val="clear" w:color="auto" w:fill="FFFFFF"/>
        </w:rPr>
        <w:t xml:space="preserve"> a</w:t>
      </w:r>
      <w:r w:rsidR="00D93591" w:rsidRPr="00D93591">
        <w:rPr>
          <w:rFonts w:ascii="Century Gothic" w:hAnsi="Century Gothic"/>
          <w:sz w:val="20"/>
          <w:szCs w:val="20"/>
          <w:shd w:val="clear" w:color="auto" w:fill="FFFFFF"/>
        </w:rPr>
        <w:t xml:space="preserve"> PhD in Public Health.</w:t>
      </w:r>
      <w:r w:rsidR="00D93591">
        <w:rPr>
          <w:rFonts w:ascii="Century Gothic" w:hAnsi="Century Gothic"/>
          <w:sz w:val="20"/>
          <w:szCs w:val="20"/>
          <w:shd w:val="clear" w:color="auto" w:fill="FFFFFF"/>
        </w:rPr>
        <w:t xml:space="preserve"> </w:t>
      </w:r>
      <w:r w:rsidR="007C01BA">
        <w:rPr>
          <w:rFonts w:ascii="Century Gothic" w:hAnsi="Century Gothic"/>
          <w:sz w:val="20"/>
          <w:szCs w:val="20"/>
          <w:shd w:val="clear" w:color="auto" w:fill="FFFFFF"/>
        </w:rPr>
        <w:t xml:space="preserve">She has held positions as </w:t>
      </w:r>
      <w:r w:rsidR="00D93591" w:rsidRPr="00D93591">
        <w:rPr>
          <w:rFonts w:ascii="Century Gothic" w:hAnsi="Century Gothic"/>
          <w:sz w:val="20"/>
          <w:szCs w:val="20"/>
          <w:shd w:val="clear" w:color="auto" w:fill="FFFFFF"/>
        </w:rPr>
        <w:t>secretary general of Ampronac</w:t>
      </w:r>
      <w:r w:rsidR="007C01BA">
        <w:rPr>
          <w:rFonts w:ascii="Century Gothic" w:hAnsi="Century Gothic"/>
          <w:sz w:val="20"/>
          <w:szCs w:val="20"/>
          <w:shd w:val="clear" w:color="auto" w:fill="FFFFFF"/>
        </w:rPr>
        <w:t xml:space="preserve"> (</w:t>
      </w:r>
      <w:r w:rsidR="00D93591" w:rsidRPr="00D93591">
        <w:rPr>
          <w:rFonts w:ascii="Century Gothic" w:hAnsi="Century Gothic"/>
          <w:sz w:val="20"/>
          <w:szCs w:val="20"/>
          <w:shd w:val="clear" w:color="auto" w:fill="FFFFFF"/>
        </w:rPr>
        <w:t>1977 -1979</w:t>
      </w:r>
      <w:r w:rsidR="007C01BA">
        <w:rPr>
          <w:rFonts w:ascii="Century Gothic" w:hAnsi="Century Gothic"/>
          <w:sz w:val="20"/>
          <w:szCs w:val="20"/>
          <w:shd w:val="clear" w:color="auto" w:fill="FFFFFF"/>
        </w:rPr>
        <w:t xml:space="preserve">), </w:t>
      </w:r>
      <w:r w:rsidR="00D93591" w:rsidRPr="00D93591">
        <w:rPr>
          <w:rFonts w:ascii="Century Gothic" w:hAnsi="Century Gothic"/>
          <w:sz w:val="20"/>
          <w:szCs w:val="20"/>
          <w:shd w:val="clear" w:color="auto" w:fill="FFFFFF"/>
        </w:rPr>
        <w:t xml:space="preserve">Minister of Social Welfare </w:t>
      </w:r>
      <w:r w:rsidR="007C01BA">
        <w:rPr>
          <w:rFonts w:ascii="Century Gothic" w:hAnsi="Century Gothic"/>
          <w:sz w:val="20"/>
          <w:szCs w:val="20"/>
          <w:shd w:val="clear" w:color="auto" w:fill="FFFFFF"/>
        </w:rPr>
        <w:t>(</w:t>
      </w:r>
      <w:r w:rsidR="00D93591" w:rsidRPr="00D93591">
        <w:rPr>
          <w:rFonts w:ascii="Century Gothic" w:hAnsi="Century Gothic"/>
          <w:sz w:val="20"/>
          <w:szCs w:val="20"/>
          <w:shd w:val="clear" w:color="auto" w:fill="FFFFFF"/>
        </w:rPr>
        <w:t>1979-1980</w:t>
      </w:r>
      <w:r w:rsidR="007C01BA">
        <w:rPr>
          <w:rFonts w:ascii="Century Gothic" w:hAnsi="Century Gothic"/>
          <w:sz w:val="20"/>
          <w:szCs w:val="20"/>
          <w:shd w:val="clear" w:color="auto" w:fill="FFFFFF"/>
        </w:rPr>
        <w:t xml:space="preserve">), </w:t>
      </w:r>
      <w:r w:rsidR="00D93591" w:rsidRPr="00D93591">
        <w:rPr>
          <w:rFonts w:ascii="Century Gothic" w:hAnsi="Century Gothic"/>
          <w:sz w:val="20"/>
          <w:szCs w:val="20"/>
          <w:shd w:val="clear" w:color="auto" w:fill="FFFFFF"/>
        </w:rPr>
        <w:t xml:space="preserve">Minister of Health </w:t>
      </w:r>
      <w:r w:rsidR="007C01BA">
        <w:rPr>
          <w:rFonts w:ascii="Century Gothic" w:hAnsi="Century Gothic"/>
          <w:sz w:val="20"/>
          <w:szCs w:val="20"/>
          <w:shd w:val="clear" w:color="auto" w:fill="FFFFFF"/>
        </w:rPr>
        <w:t>(</w:t>
      </w:r>
      <w:r w:rsidR="00D93591" w:rsidRPr="00D93591">
        <w:rPr>
          <w:rFonts w:ascii="Century Gothic" w:hAnsi="Century Gothic"/>
          <w:sz w:val="20"/>
          <w:szCs w:val="20"/>
          <w:shd w:val="clear" w:color="auto" w:fill="FFFFFF"/>
        </w:rPr>
        <w:t>1980-1986</w:t>
      </w:r>
      <w:r w:rsidR="007C01BA">
        <w:rPr>
          <w:rFonts w:ascii="Century Gothic" w:hAnsi="Century Gothic"/>
          <w:sz w:val="20"/>
          <w:szCs w:val="20"/>
          <w:shd w:val="clear" w:color="auto" w:fill="FFFFFF"/>
        </w:rPr>
        <w:t xml:space="preserve">), and </w:t>
      </w:r>
      <w:r w:rsidR="00D93591" w:rsidRPr="00D93591">
        <w:rPr>
          <w:rFonts w:ascii="Century Gothic" w:hAnsi="Century Gothic"/>
          <w:sz w:val="20"/>
          <w:szCs w:val="20"/>
          <w:shd w:val="clear" w:color="auto" w:fill="FFFFFF"/>
        </w:rPr>
        <w:t xml:space="preserve">secretary general of the Association of Nicaraguan Women </w:t>
      </w:r>
      <w:r w:rsidR="00330C87">
        <w:rPr>
          <w:rFonts w:ascii="Century Gothic" w:hAnsi="Century Gothic"/>
          <w:sz w:val="20"/>
          <w:szCs w:val="20"/>
          <w:shd w:val="clear" w:color="auto" w:fill="FFFFFF"/>
        </w:rPr>
        <w:t>“</w:t>
      </w:r>
      <w:r w:rsidR="00D93591" w:rsidRPr="00D93591">
        <w:rPr>
          <w:rFonts w:ascii="Century Gothic" w:hAnsi="Century Gothic"/>
          <w:sz w:val="20"/>
          <w:szCs w:val="20"/>
          <w:shd w:val="clear" w:color="auto" w:fill="FFFFFF"/>
        </w:rPr>
        <w:t>Luisa Amanda Espinosa</w:t>
      </w:r>
      <w:r w:rsidR="00330C87">
        <w:rPr>
          <w:rFonts w:ascii="Century Gothic" w:hAnsi="Century Gothic"/>
          <w:sz w:val="20"/>
          <w:szCs w:val="20"/>
          <w:shd w:val="clear" w:color="auto" w:fill="FFFFFF"/>
        </w:rPr>
        <w:t>”</w:t>
      </w:r>
      <w:r w:rsidR="00D93591" w:rsidRPr="00D93591">
        <w:rPr>
          <w:rFonts w:ascii="Century Gothic" w:hAnsi="Century Gothic"/>
          <w:sz w:val="20"/>
          <w:szCs w:val="20"/>
          <w:shd w:val="clear" w:color="auto" w:fill="FFFFFF"/>
        </w:rPr>
        <w:t xml:space="preserve"> (AMNLAE) 1987-1989. </w:t>
      </w:r>
      <w:r w:rsidR="007C01BA">
        <w:rPr>
          <w:rFonts w:ascii="Century Gothic" w:hAnsi="Century Gothic"/>
          <w:sz w:val="20"/>
          <w:szCs w:val="20"/>
          <w:shd w:val="clear" w:color="auto" w:fill="FFFFFF"/>
        </w:rPr>
        <w:t>She is c</w:t>
      </w:r>
      <w:r w:rsidR="00D93591" w:rsidRPr="00D93591">
        <w:rPr>
          <w:rFonts w:ascii="Century Gothic" w:hAnsi="Century Gothic"/>
          <w:sz w:val="20"/>
          <w:szCs w:val="20"/>
          <w:shd w:val="clear" w:color="auto" w:fill="FFFFFF"/>
        </w:rPr>
        <w:t xml:space="preserve">urrently retired from </w:t>
      </w:r>
      <w:r w:rsidR="007C01BA">
        <w:rPr>
          <w:rFonts w:ascii="Century Gothic" w:hAnsi="Century Gothic"/>
          <w:sz w:val="20"/>
          <w:szCs w:val="20"/>
          <w:shd w:val="clear" w:color="auto" w:fill="FFFFFF"/>
        </w:rPr>
        <w:t xml:space="preserve">the </w:t>
      </w:r>
      <w:r w:rsidR="00D93591" w:rsidRPr="00D93591">
        <w:rPr>
          <w:rFonts w:ascii="Century Gothic" w:hAnsi="Century Gothic"/>
          <w:sz w:val="20"/>
          <w:szCs w:val="20"/>
          <w:shd w:val="clear" w:color="auto" w:fill="FFFFFF"/>
        </w:rPr>
        <w:t>W</w:t>
      </w:r>
      <w:r w:rsidR="007C01BA">
        <w:rPr>
          <w:rFonts w:ascii="Century Gothic" w:hAnsi="Century Gothic"/>
          <w:sz w:val="20"/>
          <w:szCs w:val="20"/>
          <w:shd w:val="clear" w:color="auto" w:fill="FFFFFF"/>
        </w:rPr>
        <w:t xml:space="preserve">orld </w:t>
      </w:r>
      <w:r w:rsidR="00D93591" w:rsidRPr="00D93591">
        <w:rPr>
          <w:rFonts w:ascii="Century Gothic" w:hAnsi="Century Gothic"/>
          <w:sz w:val="20"/>
          <w:szCs w:val="20"/>
          <w:shd w:val="clear" w:color="auto" w:fill="FFFFFF"/>
        </w:rPr>
        <w:t>H</w:t>
      </w:r>
      <w:r w:rsidR="007C01BA">
        <w:rPr>
          <w:rFonts w:ascii="Century Gothic" w:hAnsi="Century Gothic"/>
          <w:sz w:val="20"/>
          <w:szCs w:val="20"/>
          <w:shd w:val="clear" w:color="auto" w:fill="FFFFFF"/>
        </w:rPr>
        <w:t xml:space="preserve">ealth </w:t>
      </w:r>
      <w:r w:rsidR="00D93591" w:rsidRPr="00D93591">
        <w:rPr>
          <w:rFonts w:ascii="Century Gothic" w:hAnsi="Century Gothic"/>
          <w:sz w:val="20"/>
          <w:szCs w:val="20"/>
          <w:shd w:val="clear" w:color="auto" w:fill="FFFFFF"/>
        </w:rPr>
        <w:t>O</w:t>
      </w:r>
      <w:r w:rsidR="007C01BA">
        <w:rPr>
          <w:rFonts w:ascii="Century Gothic" w:hAnsi="Century Gothic"/>
          <w:sz w:val="20"/>
          <w:szCs w:val="20"/>
          <w:shd w:val="clear" w:color="auto" w:fill="FFFFFF"/>
        </w:rPr>
        <w:t>rganization</w:t>
      </w:r>
      <w:r w:rsidR="00D93591" w:rsidRPr="00D93591">
        <w:rPr>
          <w:rFonts w:ascii="Century Gothic" w:hAnsi="Century Gothic"/>
          <w:sz w:val="20"/>
          <w:szCs w:val="20"/>
          <w:shd w:val="clear" w:color="auto" w:fill="FFFFFF"/>
        </w:rPr>
        <w:t>.</w:t>
      </w:r>
    </w:p>
    <w:p w:rsidR="00464786" w:rsidRPr="00464786" w:rsidRDefault="00464786" w:rsidP="00464786">
      <w:pPr>
        <w:jc w:val="both"/>
        <w:rPr>
          <w:rFonts w:ascii="Century Gothic" w:hAnsi="Century Gothic"/>
          <w:sz w:val="20"/>
          <w:szCs w:val="20"/>
        </w:rPr>
      </w:pPr>
    </w:p>
    <w:p w:rsidR="00464786" w:rsidRDefault="00464786" w:rsidP="00464786">
      <w:pPr>
        <w:jc w:val="both"/>
        <w:rPr>
          <w:rFonts w:ascii="Century Gothic" w:hAnsi="Century Gothic"/>
          <w:sz w:val="20"/>
          <w:szCs w:val="20"/>
        </w:rPr>
      </w:pPr>
      <w:r w:rsidRPr="00464786">
        <w:rPr>
          <w:rFonts w:ascii="Century Gothic" w:hAnsi="Century Gothic" w:cs="Georgia"/>
          <w:b/>
          <w:color w:val="000000"/>
          <w:sz w:val="20"/>
          <w:szCs w:val="20"/>
        </w:rPr>
        <w:t>Mateo Jarquín,</w:t>
      </w:r>
      <w:r w:rsidRPr="00464786">
        <w:rPr>
          <w:rFonts w:ascii="Century Gothic" w:hAnsi="Century Gothic" w:cs="Georgia"/>
          <w:color w:val="000000"/>
          <w:sz w:val="20"/>
          <w:szCs w:val="20"/>
        </w:rPr>
        <w:t xml:space="preserve"> o</w:t>
      </w:r>
      <w:r w:rsidRPr="00464786">
        <w:rPr>
          <w:rFonts w:ascii="Century Gothic" w:hAnsi="Century Gothic"/>
          <w:sz w:val="20"/>
          <w:szCs w:val="20"/>
        </w:rPr>
        <w:t xml:space="preserve">riginally from Nicaragua, received his BA in History from Grinnell College. A PhD </w:t>
      </w:r>
      <w:r w:rsidR="007C01BA">
        <w:rPr>
          <w:rFonts w:ascii="Century Gothic" w:hAnsi="Century Gothic"/>
          <w:sz w:val="20"/>
          <w:szCs w:val="20"/>
        </w:rPr>
        <w:t>c</w:t>
      </w:r>
      <w:r w:rsidRPr="00464786">
        <w:rPr>
          <w:rFonts w:ascii="Century Gothic" w:hAnsi="Century Gothic"/>
          <w:sz w:val="20"/>
          <w:szCs w:val="20"/>
        </w:rPr>
        <w:t xml:space="preserve">andidate in </w:t>
      </w:r>
      <w:r w:rsidR="007C01BA">
        <w:rPr>
          <w:rFonts w:ascii="Century Gothic" w:hAnsi="Century Gothic"/>
          <w:sz w:val="20"/>
          <w:szCs w:val="20"/>
        </w:rPr>
        <w:t xml:space="preserve">Harvard University’s </w:t>
      </w:r>
      <w:r w:rsidRPr="00464786">
        <w:rPr>
          <w:rFonts w:ascii="Century Gothic" w:hAnsi="Century Gothic"/>
          <w:sz w:val="20"/>
          <w:szCs w:val="20"/>
        </w:rPr>
        <w:t>Department of History, he is particularly interested in revolutionary movements, international relations, and the history of development agendas in Latin America during the Cold War. His dissertation, based on archival and oral</w:t>
      </w:r>
      <w:r w:rsidR="007C01BA">
        <w:rPr>
          <w:rFonts w:ascii="Century Gothic" w:hAnsi="Century Gothic"/>
          <w:sz w:val="20"/>
          <w:szCs w:val="20"/>
        </w:rPr>
        <w:t>-</w:t>
      </w:r>
      <w:r w:rsidRPr="00464786">
        <w:rPr>
          <w:rFonts w:ascii="Century Gothic" w:hAnsi="Century Gothic"/>
          <w:sz w:val="20"/>
          <w:szCs w:val="20"/>
        </w:rPr>
        <w:t>history research in several countries in Central America and the Caribbean, provides a history of the Sandinista Revolution (1978-1990) from the perspective of its foreign relations in the region</w:t>
      </w:r>
      <w:r w:rsidR="006B3595">
        <w:rPr>
          <w:rFonts w:ascii="Century Gothic" w:hAnsi="Century Gothic"/>
          <w:sz w:val="20"/>
          <w:szCs w:val="20"/>
        </w:rPr>
        <w:t>.</w:t>
      </w:r>
    </w:p>
    <w:p w:rsidR="00AF7342" w:rsidRDefault="00AF7342" w:rsidP="00464786">
      <w:pPr>
        <w:jc w:val="both"/>
        <w:rPr>
          <w:rFonts w:ascii="Century Gothic" w:hAnsi="Century Gothic"/>
          <w:sz w:val="20"/>
          <w:szCs w:val="20"/>
        </w:rPr>
      </w:pPr>
    </w:p>
    <w:p w:rsidR="00010789" w:rsidRDefault="00010789" w:rsidP="00464786">
      <w:pPr>
        <w:jc w:val="both"/>
        <w:rPr>
          <w:rFonts w:ascii="Century Gothic" w:hAnsi="Century Gothic"/>
          <w:sz w:val="20"/>
          <w:szCs w:val="20"/>
        </w:rPr>
      </w:pPr>
    </w:p>
    <w:p w:rsidR="00010789" w:rsidRDefault="00010789" w:rsidP="00E32F11">
      <w:pPr>
        <w:shd w:val="clear" w:color="auto" w:fill="FFFFFF"/>
        <w:jc w:val="both"/>
        <w:rPr>
          <w:rFonts w:ascii="Century Gothic" w:eastAsia="Times New Roman" w:hAnsi="Century Gothic" w:cs="Calibri"/>
          <w:i/>
          <w:iCs/>
          <w:color w:val="222222"/>
          <w:sz w:val="20"/>
          <w:szCs w:val="20"/>
        </w:rPr>
      </w:pPr>
      <w:r w:rsidRPr="00E32F11">
        <w:rPr>
          <w:rFonts w:ascii="Century Gothic" w:eastAsia="Times New Roman" w:hAnsi="Century Gothic" w:cs="Arial"/>
          <w:b/>
          <w:color w:val="000000"/>
          <w:sz w:val="20"/>
          <w:szCs w:val="20"/>
          <w:bdr w:val="none" w:sz="0" w:space="0" w:color="auto" w:frame="1"/>
        </w:rPr>
        <w:lastRenderedPageBreak/>
        <w:t>Stephen</w:t>
      </w:r>
      <w:r w:rsidR="00BB4C79">
        <w:rPr>
          <w:rFonts w:ascii="Century Gothic" w:eastAsia="Times New Roman" w:hAnsi="Century Gothic" w:cs="Arial"/>
          <w:b/>
          <w:color w:val="000000"/>
          <w:sz w:val="20"/>
          <w:szCs w:val="20"/>
          <w:bdr w:val="none" w:sz="0" w:space="0" w:color="auto" w:frame="1"/>
        </w:rPr>
        <w:t xml:space="preserve"> Kinzer</w:t>
      </w:r>
      <w:r w:rsidRPr="00E32F11">
        <w:rPr>
          <w:rFonts w:ascii="Century Gothic" w:eastAsia="Times New Roman" w:hAnsi="Century Gothic" w:cs="Arial"/>
          <w:b/>
          <w:color w:val="000000"/>
          <w:sz w:val="20"/>
          <w:szCs w:val="20"/>
          <w:bdr w:val="none" w:sz="0" w:space="0" w:color="auto" w:frame="1"/>
        </w:rPr>
        <w:t xml:space="preserve"> </w:t>
      </w:r>
      <w:r w:rsidR="00E32F11" w:rsidRPr="00E32F11">
        <w:rPr>
          <w:rFonts w:ascii="Century Gothic" w:eastAsia="Times New Roman" w:hAnsi="Century Gothic" w:cs="Calibri"/>
          <w:color w:val="000000"/>
          <w:sz w:val="20"/>
          <w:szCs w:val="20"/>
        </w:rPr>
        <w:t>is an award-winning foreign correspondent who has covered more than 50 countries on five continents. He </w:t>
      </w:r>
      <w:r w:rsidR="00E32F11" w:rsidRPr="00E32F11">
        <w:rPr>
          <w:rFonts w:ascii="Century Gothic" w:eastAsia="Times New Roman" w:hAnsi="Century Gothic" w:cs="Calibri"/>
          <w:color w:val="222222"/>
          <w:sz w:val="20"/>
          <w:szCs w:val="20"/>
        </w:rPr>
        <w:t>made his first trip to Nicaragua as a freelance journalist in 1976, cover</w:t>
      </w:r>
      <w:r w:rsidR="00330C87">
        <w:rPr>
          <w:rFonts w:ascii="Century Gothic" w:eastAsia="Times New Roman" w:hAnsi="Century Gothic" w:cs="Calibri"/>
          <w:color w:val="222222"/>
          <w:sz w:val="20"/>
          <w:szCs w:val="20"/>
        </w:rPr>
        <w:t>ing</w:t>
      </w:r>
      <w:r w:rsidR="00E32F11" w:rsidRPr="00E32F11">
        <w:rPr>
          <w:rFonts w:ascii="Century Gothic" w:eastAsia="Times New Roman" w:hAnsi="Century Gothic" w:cs="Calibri"/>
          <w:color w:val="222222"/>
          <w:sz w:val="20"/>
          <w:szCs w:val="20"/>
        </w:rPr>
        <w:t xml:space="preserve"> the Sandinista uprising for the </w:t>
      </w:r>
      <w:r w:rsidR="00E32F11" w:rsidRPr="00E32F11">
        <w:rPr>
          <w:rFonts w:ascii="Century Gothic" w:eastAsia="Times New Roman" w:hAnsi="Century Gothic" w:cs="Calibri"/>
          <w:i/>
          <w:iCs/>
          <w:color w:val="222222"/>
          <w:sz w:val="20"/>
          <w:szCs w:val="20"/>
        </w:rPr>
        <w:t>Boston Globe</w:t>
      </w:r>
      <w:r w:rsidR="00E32F11" w:rsidRPr="00E32F11">
        <w:rPr>
          <w:rFonts w:ascii="Century Gothic" w:eastAsia="Times New Roman" w:hAnsi="Century Gothic" w:cs="Calibri"/>
          <w:color w:val="222222"/>
          <w:sz w:val="20"/>
          <w:szCs w:val="20"/>
        </w:rPr>
        <w:t xml:space="preserve">. In 1983 </w:t>
      </w:r>
      <w:r w:rsidR="007C01BA">
        <w:rPr>
          <w:rFonts w:ascii="Century Gothic" w:eastAsia="Times New Roman" w:hAnsi="Century Gothic" w:cs="Calibri"/>
          <w:color w:val="222222"/>
          <w:sz w:val="20"/>
          <w:szCs w:val="20"/>
        </w:rPr>
        <w:t xml:space="preserve">he </w:t>
      </w:r>
      <w:r w:rsidR="00E32F11" w:rsidRPr="00E32F11">
        <w:rPr>
          <w:rFonts w:ascii="Century Gothic" w:eastAsia="Times New Roman" w:hAnsi="Century Gothic" w:cs="Calibri"/>
          <w:color w:val="222222"/>
          <w:sz w:val="20"/>
          <w:szCs w:val="20"/>
        </w:rPr>
        <w:t>became chief of the newly opened </w:t>
      </w:r>
      <w:r w:rsidR="00E32F11" w:rsidRPr="00E32F11">
        <w:rPr>
          <w:rFonts w:ascii="Century Gothic" w:eastAsia="Times New Roman" w:hAnsi="Century Gothic" w:cs="Calibri"/>
          <w:i/>
          <w:iCs/>
          <w:color w:val="222222"/>
          <w:sz w:val="20"/>
          <w:szCs w:val="20"/>
        </w:rPr>
        <w:t>New York Times</w:t>
      </w:r>
      <w:r w:rsidR="00E32F11" w:rsidRPr="00E32F11">
        <w:rPr>
          <w:rFonts w:ascii="Century Gothic" w:eastAsia="Times New Roman" w:hAnsi="Century Gothic" w:cs="Calibri"/>
          <w:color w:val="222222"/>
          <w:sz w:val="20"/>
          <w:szCs w:val="20"/>
        </w:rPr>
        <w:t> bureau in Managua.  He spent the next six years reporting on war and upheaval in Nicaragua and elsewhere in Central America. His book about that experience, </w:t>
      </w:r>
      <w:r w:rsidR="00E32F11" w:rsidRPr="00E32F11">
        <w:rPr>
          <w:rFonts w:ascii="Century Gothic" w:eastAsia="Times New Roman" w:hAnsi="Century Gothic" w:cs="Calibri"/>
          <w:i/>
          <w:iCs/>
          <w:color w:val="222222"/>
          <w:sz w:val="20"/>
          <w:szCs w:val="20"/>
        </w:rPr>
        <w:t>Blood of Brothers: Life and War in Nicaragua,</w:t>
      </w:r>
      <w:r w:rsidR="00E32F11" w:rsidRPr="00E32F11">
        <w:rPr>
          <w:rFonts w:ascii="Century Gothic" w:eastAsia="Times New Roman" w:hAnsi="Century Gothic" w:cs="Calibri"/>
          <w:color w:val="222222"/>
          <w:sz w:val="20"/>
          <w:szCs w:val="20"/>
        </w:rPr>
        <w:t> is a social and political portrait that the </w:t>
      </w:r>
      <w:r w:rsidR="00E32F11" w:rsidRPr="00E32F11">
        <w:rPr>
          <w:rFonts w:ascii="Century Gothic" w:eastAsia="Times New Roman" w:hAnsi="Century Gothic" w:cs="Calibri"/>
          <w:i/>
          <w:iCs/>
          <w:color w:val="222222"/>
          <w:sz w:val="20"/>
          <w:szCs w:val="20"/>
        </w:rPr>
        <w:t>New Yorker</w:t>
      </w:r>
      <w:r w:rsidR="007C01BA">
        <w:rPr>
          <w:rFonts w:ascii="Century Gothic" w:eastAsia="Times New Roman" w:hAnsi="Century Gothic" w:cs="Calibri"/>
          <w:i/>
          <w:iCs/>
          <w:color w:val="222222"/>
          <w:sz w:val="20"/>
          <w:szCs w:val="20"/>
        </w:rPr>
        <w:t xml:space="preserve"> </w:t>
      </w:r>
      <w:r w:rsidR="00E32F11" w:rsidRPr="00E32F11">
        <w:rPr>
          <w:rFonts w:ascii="Century Gothic" w:eastAsia="Times New Roman" w:hAnsi="Century Gothic" w:cs="Calibri"/>
          <w:color w:val="222222"/>
          <w:sz w:val="20"/>
          <w:szCs w:val="20"/>
        </w:rPr>
        <w:t>called "impressive for the refinement of its writing and also the breadth of its subject matter."  Kinzer is also the co-author of </w:t>
      </w:r>
      <w:r w:rsidR="00E32F11" w:rsidRPr="00E32F11">
        <w:rPr>
          <w:rFonts w:ascii="Century Gothic" w:eastAsia="Times New Roman" w:hAnsi="Century Gothic" w:cs="Calibri"/>
          <w:i/>
          <w:iCs/>
          <w:color w:val="222222"/>
          <w:sz w:val="20"/>
          <w:szCs w:val="20"/>
        </w:rPr>
        <w:t>Bitter Fruit: The Story of the American Coup in Guatemala.</w:t>
      </w:r>
      <w:r w:rsidR="00E32F11" w:rsidRPr="00E32F11">
        <w:rPr>
          <w:rFonts w:ascii="Century Gothic" w:eastAsia="Times New Roman" w:hAnsi="Century Gothic" w:cs="Calibri"/>
          <w:color w:val="222222"/>
          <w:sz w:val="20"/>
          <w:szCs w:val="20"/>
        </w:rPr>
        <w:t xml:space="preserve"> Columbia University awarded Kinzer its Maria Moors Cabot </w:t>
      </w:r>
      <w:r w:rsidR="00330C87">
        <w:rPr>
          <w:rFonts w:ascii="Century Gothic" w:eastAsia="Times New Roman" w:hAnsi="Century Gothic" w:cs="Calibri"/>
          <w:color w:val="222222"/>
          <w:sz w:val="20"/>
          <w:szCs w:val="20"/>
        </w:rPr>
        <w:t>P</w:t>
      </w:r>
      <w:r w:rsidR="00E32F11" w:rsidRPr="00E32F11">
        <w:rPr>
          <w:rFonts w:ascii="Century Gothic" w:eastAsia="Times New Roman" w:hAnsi="Century Gothic" w:cs="Calibri"/>
          <w:color w:val="222222"/>
          <w:sz w:val="20"/>
          <w:szCs w:val="20"/>
        </w:rPr>
        <w:t>rize for outstanding coverage of Latin America.</w:t>
      </w:r>
      <w:r w:rsidR="00E32F11">
        <w:rPr>
          <w:rFonts w:ascii="Century Gothic" w:eastAsia="Times New Roman" w:hAnsi="Century Gothic" w:cs="Times New Roman"/>
          <w:color w:val="222222"/>
          <w:sz w:val="20"/>
          <w:szCs w:val="20"/>
        </w:rPr>
        <w:t xml:space="preserve"> </w:t>
      </w:r>
      <w:r w:rsidR="00E32F11" w:rsidRPr="00E32F11">
        <w:rPr>
          <w:rFonts w:ascii="Century Gothic" w:eastAsia="Times New Roman" w:hAnsi="Century Gothic" w:cs="Calibri"/>
          <w:color w:val="222222"/>
          <w:sz w:val="20"/>
          <w:szCs w:val="20"/>
        </w:rPr>
        <w:t>After his six-year posting in Managua, Kinzer became chief of the </w:t>
      </w:r>
      <w:r w:rsidR="00E32F11" w:rsidRPr="00E32F11">
        <w:rPr>
          <w:rFonts w:ascii="Century Gothic" w:eastAsia="Times New Roman" w:hAnsi="Century Gothic" w:cs="Calibri"/>
          <w:i/>
          <w:iCs/>
          <w:color w:val="222222"/>
          <w:sz w:val="20"/>
          <w:szCs w:val="20"/>
        </w:rPr>
        <w:t>Times</w:t>
      </w:r>
      <w:r w:rsidR="00E32F11" w:rsidRPr="00E32F11">
        <w:rPr>
          <w:rFonts w:ascii="Century Gothic" w:eastAsia="Times New Roman" w:hAnsi="Century Gothic" w:cs="Calibri"/>
          <w:color w:val="222222"/>
          <w:sz w:val="20"/>
          <w:szCs w:val="20"/>
        </w:rPr>
        <w:t xml:space="preserve"> bureau in Berlin, where he covered German unification and </w:t>
      </w:r>
      <w:r w:rsidR="00330C87">
        <w:rPr>
          <w:rFonts w:ascii="Century Gothic" w:eastAsia="Times New Roman" w:hAnsi="Century Gothic" w:cs="Calibri"/>
          <w:color w:val="222222"/>
          <w:sz w:val="20"/>
          <w:szCs w:val="20"/>
        </w:rPr>
        <w:t xml:space="preserve">the </w:t>
      </w:r>
      <w:r w:rsidR="00E32F11" w:rsidRPr="00E32F11">
        <w:rPr>
          <w:rFonts w:ascii="Century Gothic" w:eastAsia="Times New Roman" w:hAnsi="Century Gothic" w:cs="Calibri"/>
          <w:color w:val="222222"/>
          <w:sz w:val="20"/>
          <w:szCs w:val="20"/>
        </w:rPr>
        <w:t>wars in the former Yugoslavia. In 1996 he became the first </w:t>
      </w:r>
      <w:r w:rsidR="00E32F11" w:rsidRPr="00E32F11">
        <w:rPr>
          <w:rFonts w:ascii="Century Gothic" w:eastAsia="Times New Roman" w:hAnsi="Century Gothic" w:cs="Calibri"/>
          <w:i/>
          <w:iCs/>
          <w:color w:val="222222"/>
          <w:sz w:val="20"/>
          <w:szCs w:val="20"/>
        </w:rPr>
        <w:t>Times</w:t>
      </w:r>
      <w:r w:rsidR="00E32F11" w:rsidRPr="00E32F11">
        <w:rPr>
          <w:rFonts w:ascii="Century Gothic" w:eastAsia="Times New Roman" w:hAnsi="Century Gothic" w:cs="Calibri"/>
          <w:color w:val="222222"/>
          <w:sz w:val="20"/>
          <w:szCs w:val="20"/>
        </w:rPr>
        <w:t> correspondent in Istanbul, from which he covered Turkey and the newly independent countries of the Caucasus and Central Asia.</w:t>
      </w:r>
      <w:r w:rsidR="00E32F11">
        <w:rPr>
          <w:rFonts w:ascii="Century Gothic" w:eastAsia="Times New Roman" w:hAnsi="Century Gothic" w:cs="Times New Roman"/>
          <w:color w:val="222222"/>
          <w:sz w:val="20"/>
          <w:szCs w:val="20"/>
        </w:rPr>
        <w:t xml:space="preserve"> </w:t>
      </w:r>
      <w:r w:rsidR="00E32F11" w:rsidRPr="00E32F11">
        <w:rPr>
          <w:rFonts w:ascii="Century Gothic" w:eastAsia="Times New Roman" w:hAnsi="Century Gothic" w:cs="Calibri"/>
          <w:color w:val="222222"/>
          <w:sz w:val="20"/>
          <w:szCs w:val="20"/>
        </w:rPr>
        <w:t xml:space="preserve">After leaving the </w:t>
      </w:r>
      <w:r w:rsidR="00E32F11" w:rsidRPr="007C01BA">
        <w:rPr>
          <w:rFonts w:ascii="Century Gothic" w:eastAsia="Times New Roman" w:hAnsi="Century Gothic" w:cs="Calibri"/>
          <w:i/>
          <w:color w:val="222222"/>
          <w:sz w:val="20"/>
          <w:szCs w:val="20"/>
        </w:rPr>
        <w:t>Times</w:t>
      </w:r>
      <w:r w:rsidR="00E32F11" w:rsidRPr="00E32F11">
        <w:rPr>
          <w:rFonts w:ascii="Century Gothic" w:eastAsia="Times New Roman" w:hAnsi="Century Gothic" w:cs="Calibri"/>
          <w:color w:val="222222"/>
          <w:sz w:val="20"/>
          <w:szCs w:val="20"/>
        </w:rPr>
        <w:t xml:space="preserve">, Kinzer taught journalism and international relations at Northwestern </w:t>
      </w:r>
      <w:r w:rsidR="00330C87">
        <w:rPr>
          <w:rFonts w:ascii="Century Gothic" w:eastAsia="Times New Roman" w:hAnsi="Century Gothic" w:cs="Calibri"/>
          <w:color w:val="222222"/>
          <w:sz w:val="20"/>
          <w:szCs w:val="20"/>
        </w:rPr>
        <w:t xml:space="preserve">University </w:t>
      </w:r>
      <w:r w:rsidR="00E32F11" w:rsidRPr="00E32F11">
        <w:rPr>
          <w:rFonts w:ascii="Century Gothic" w:eastAsia="Times New Roman" w:hAnsi="Century Gothic" w:cs="Calibri"/>
          <w:color w:val="222222"/>
          <w:sz w:val="20"/>
          <w:szCs w:val="20"/>
        </w:rPr>
        <w:t xml:space="preserve">and Boston University. He is now a senior fellow at </w:t>
      </w:r>
      <w:r w:rsidR="00330C87">
        <w:rPr>
          <w:rFonts w:ascii="Century Gothic" w:eastAsia="Times New Roman" w:hAnsi="Century Gothic" w:cs="Calibri"/>
          <w:color w:val="222222"/>
          <w:sz w:val="20"/>
          <w:szCs w:val="20"/>
        </w:rPr>
        <w:t>Brown’s</w:t>
      </w:r>
      <w:r w:rsidR="00E32F11" w:rsidRPr="00E32F11">
        <w:rPr>
          <w:rFonts w:ascii="Century Gothic" w:eastAsia="Times New Roman" w:hAnsi="Century Gothic" w:cs="Calibri"/>
          <w:color w:val="222222"/>
          <w:sz w:val="20"/>
          <w:szCs w:val="20"/>
        </w:rPr>
        <w:t xml:space="preserve"> Watson Institute for International and Public Affair</w:t>
      </w:r>
      <w:r w:rsidR="00330C87">
        <w:rPr>
          <w:rFonts w:ascii="Century Gothic" w:eastAsia="Times New Roman" w:hAnsi="Century Gothic" w:cs="Calibri"/>
          <w:color w:val="222222"/>
          <w:sz w:val="20"/>
          <w:szCs w:val="20"/>
        </w:rPr>
        <w:t>s</w:t>
      </w:r>
      <w:r w:rsidR="00E32F11" w:rsidRPr="00E32F11">
        <w:rPr>
          <w:rFonts w:ascii="Century Gothic" w:eastAsia="Times New Roman" w:hAnsi="Century Gothic" w:cs="Calibri"/>
          <w:color w:val="222222"/>
          <w:sz w:val="20"/>
          <w:szCs w:val="20"/>
        </w:rPr>
        <w:t>. His tenth book, </w:t>
      </w:r>
      <w:r w:rsidR="00E32F11" w:rsidRPr="00E32F11">
        <w:rPr>
          <w:rFonts w:ascii="Century Gothic" w:eastAsia="Times New Roman" w:hAnsi="Century Gothic" w:cs="Calibri"/>
          <w:i/>
          <w:iCs/>
          <w:color w:val="222222"/>
          <w:sz w:val="20"/>
          <w:szCs w:val="20"/>
        </w:rPr>
        <w:t>Poisoner in Chief: Sidney Gottlieb and the CIA Search for Mind Control</w:t>
      </w:r>
      <w:r w:rsidR="00E32F11" w:rsidRPr="00E32F11">
        <w:rPr>
          <w:rFonts w:ascii="Century Gothic" w:eastAsia="Times New Roman" w:hAnsi="Century Gothic" w:cs="Calibri"/>
          <w:color w:val="222222"/>
          <w:sz w:val="20"/>
          <w:szCs w:val="20"/>
        </w:rPr>
        <w:t>, will be published in September</w:t>
      </w:r>
      <w:r w:rsidR="00330C87">
        <w:rPr>
          <w:rFonts w:ascii="Century Gothic" w:eastAsia="Times New Roman" w:hAnsi="Century Gothic" w:cs="Calibri"/>
          <w:color w:val="222222"/>
          <w:sz w:val="20"/>
          <w:szCs w:val="20"/>
        </w:rPr>
        <w:t xml:space="preserve"> 2019</w:t>
      </w:r>
      <w:r w:rsidR="00E32F11" w:rsidRPr="00E32F11">
        <w:rPr>
          <w:rFonts w:ascii="Century Gothic" w:eastAsia="Times New Roman" w:hAnsi="Century Gothic" w:cs="Calibri"/>
          <w:color w:val="222222"/>
          <w:sz w:val="20"/>
          <w:szCs w:val="20"/>
        </w:rPr>
        <w:t>. He writes a world affairs column for the</w:t>
      </w:r>
      <w:r w:rsidR="002A4600">
        <w:rPr>
          <w:rFonts w:ascii="Century Gothic" w:eastAsia="Times New Roman" w:hAnsi="Century Gothic" w:cs="Calibri"/>
          <w:color w:val="222222"/>
          <w:sz w:val="20"/>
          <w:szCs w:val="20"/>
        </w:rPr>
        <w:t xml:space="preserve"> </w:t>
      </w:r>
      <w:r w:rsidR="00E32F11" w:rsidRPr="00E32F11">
        <w:rPr>
          <w:rFonts w:ascii="Century Gothic" w:eastAsia="Times New Roman" w:hAnsi="Century Gothic" w:cs="Calibri"/>
          <w:i/>
          <w:iCs/>
          <w:color w:val="222222"/>
          <w:sz w:val="20"/>
          <w:szCs w:val="20"/>
        </w:rPr>
        <w:t>Boston Globe.</w:t>
      </w:r>
    </w:p>
    <w:p w:rsidR="00F55222" w:rsidRDefault="00F55222" w:rsidP="00464786">
      <w:pPr>
        <w:jc w:val="both"/>
        <w:rPr>
          <w:rFonts w:ascii="Century Gothic" w:hAnsi="Century Gothic"/>
          <w:sz w:val="20"/>
          <w:szCs w:val="20"/>
        </w:rPr>
      </w:pPr>
    </w:p>
    <w:p w:rsidR="00853D3F" w:rsidRDefault="00F55222" w:rsidP="00010789">
      <w:pPr>
        <w:shd w:val="clear" w:color="auto" w:fill="FFFFFF"/>
        <w:jc w:val="both"/>
        <w:rPr>
          <w:rFonts w:ascii="Century Gothic" w:eastAsia="Times New Roman" w:hAnsi="Century Gothic" w:cs="Calibri"/>
          <w:color w:val="222222"/>
          <w:sz w:val="20"/>
          <w:szCs w:val="20"/>
        </w:rPr>
      </w:pPr>
      <w:r w:rsidRPr="00F55222">
        <w:rPr>
          <w:rFonts w:ascii="Century Gothic" w:eastAsia="Times New Roman" w:hAnsi="Century Gothic" w:cs="Calibri"/>
          <w:b/>
          <w:bCs/>
          <w:color w:val="222222"/>
          <w:sz w:val="20"/>
          <w:szCs w:val="20"/>
        </w:rPr>
        <w:t>Peter Kornbluh</w:t>
      </w:r>
      <w:r w:rsidRPr="00F55222">
        <w:rPr>
          <w:rFonts w:ascii="Century Gothic" w:eastAsia="Times New Roman" w:hAnsi="Century Gothic" w:cs="Calibri"/>
          <w:color w:val="222222"/>
          <w:sz w:val="20"/>
          <w:szCs w:val="20"/>
        </w:rPr>
        <w:t> is a senior analyst, at the National Security Archive in Washington</w:t>
      </w:r>
      <w:r w:rsidR="00CD2399">
        <w:rPr>
          <w:rFonts w:ascii="Century Gothic" w:eastAsia="Times New Roman" w:hAnsi="Century Gothic" w:cs="Calibri"/>
          <w:color w:val="222222"/>
          <w:sz w:val="20"/>
          <w:szCs w:val="20"/>
        </w:rPr>
        <w:t>,</w:t>
      </w:r>
      <w:r w:rsidRPr="00F55222">
        <w:rPr>
          <w:rFonts w:ascii="Century Gothic" w:eastAsia="Times New Roman" w:hAnsi="Century Gothic" w:cs="Calibri"/>
          <w:color w:val="222222"/>
          <w:sz w:val="20"/>
          <w:szCs w:val="20"/>
        </w:rPr>
        <w:t xml:space="preserve"> D.C.</w:t>
      </w:r>
      <w:r w:rsidR="00CD2399">
        <w:rPr>
          <w:rFonts w:ascii="Century Gothic" w:eastAsia="Times New Roman" w:hAnsi="Century Gothic" w:cs="Calibri"/>
          <w:color w:val="222222"/>
          <w:sz w:val="20"/>
          <w:szCs w:val="20"/>
        </w:rPr>
        <w:t>,</w:t>
      </w:r>
      <w:r w:rsidRPr="00F55222">
        <w:rPr>
          <w:rFonts w:ascii="Century Gothic" w:eastAsia="Times New Roman" w:hAnsi="Century Gothic" w:cs="Calibri"/>
          <w:color w:val="222222"/>
          <w:sz w:val="20"/>
          <w:szCs w:val="20"/>
        </w:rPr>
        <w:t xml:space="preserve"> where he has worked for 33 years. He currently directs the Archive's Cuba and Chile Documentation Projects. He was co-director of the Iran-Contra documentation project and also director of the Archive's project on U.S. policy toward Nicaragua. From 1990</w:t>
      </w:r>
      <w:r w:rsidR="00330C87">
        <w:rPr>
          <w:rFonts w:ascii="Century Gothic" w:eastAsia="Times New Roman" w:hAnsi="Century Gothic" w:cs="Calibri"/>
          <w:color w:val="222222"/>
          <w:sz w:val="20"/>
          <w:szCs w:val="20"/>
        </w:rPr>
        <w:t xml:space="preserve"> to </w:t>
      </w:r>
      <w:r w:rsidRPr="00F55222">
        <w:rPr>
          <w:rFonts w:ascii="Century Gothic" w:eastAsia="Times New Roman" w:hAnsi="Century Gothic" w:cs="Calibri"/>
          <w:color w:val="222222"/>
          <w:sz w:val="20"/>
          <w:szCs w:val="20"/>
        </w:rPr>
        <w:t>1999, he taught at Columbia University as an adjunct assistant professor of international and public affairs. Since 1985 he has written widely on U.S.-Latin American relations for </w:t>
      </w:r>
      <w:r w:rsidRPr="00F55222">
        <w:rPr>
          <w:rFonts w:ascii="Century Gothic" w:eastAsia="Times New Roman" w:hAnsi="Century Gothic" w:cs="Calibri"/>
          <w:i/>
          <w:iCs/>
          <w:color w:val="222222"/>
          <w:sz w:val="20"/>
          <w:szCs w:val="20"/>
        </w:rPr>
        <w:t>The Nation</w:t>
      </w:r>
      <w:r w:rsidRPr="00F55222">
        <w:rPr>
          <w:rFonts w:ascii="Century Gothic" w:eastAsia="Times New Roman" w:hAnsi="Century Gothic" w:cs="Calibri"/>
          <w:color w:val="222222"/>
          <w:sz w:val="20"/>
          <w:szCs w:val="20"/>
        </w:rPr>
        <w:t> magazine, and other publications such as </w:t>
      </w:r>
      <w:r w:rsidRPr="00F55222">
        <w:rPr>
          <w:rFonts w:ascii="Century Gothic" w:eastAsia="Times New Roman" w:hAnsi="Century Gothic" w:cs="Calibri"/>
          <w:i/>
          <w:iCs/>
          <w:color w:val="222222"/>
          <w:sz w:val="20"/>
          <w:szCs w:val="20"/>
        </w:rPr>
        <w:t>Cigar Aficionado</w:t>
      </w:r>
      <w:r w:rsidRPr="00F55222">
        <w:rPr>
          <w:rFonts w:ascii="Century Gothic" w:eastAsia="Times New Roman" w:hAnsi="Century Gothic" w:cs="Calibri"/>
          <w:color w:val="222222"/>
          <w:sz w:val="20"/>
          <w:szCs w:val="20"/>
        </w:rPr>
        <w:t>, the </w:t>
      </w:r>
      <w:r w:rsidRPr="00F55222">
        <w:rPr>
          <w:rFonts w:ascii="Century Gothic" w:eastAsia="Times New Roman" w:hAnsi="Century Gothic" w:cs="Calibri"/>
          <w:i/>
          <w:iCs/>
          <w:color w:val="222222"/>
          <w:sz w:val="20"/>
          <w:szCs w:val="20"/>
        </w:rPr>
        <w:t>New York Review of Books</w:t>
      </w:r>
      <w:r w:rsidRPr="00F55222">
        <w:rPr>
          <w:rFonts w:ascii="Century Gothic" w:eastAsia="Times New Roman" w:hAnsi="Century Gothic" w:cs="Calibri"/>
          <w:color w:val="222222"/>
          <w:sz w:val="20"/>
          <w:szCs w:val="20"/>
        </w:rPr>
        <w:t>, </w:t>
      </w:r>
      <w:r w:rsidRPr="00F55222">
        <w:rPr>
          <w:rFonts w:ascii="Century Gothic" w:eastAsia="Times New Roman" w:hAnsi="Century Gothic" w:cs="Calibri"/>
          <w:i/>
          <w:iCs/>
          <w:color w:val="222222"/>
          <w:sz w:val="20"/>
          <w:szCs w:val="20"/>
        </w:rPr>
        <w:t>The New Yorker</w:t>
      </w:r>
      <w:r w:rsidRPr="00F55222">
        <w:rPr>
          <w:rFonts w:ascii="Century Gothic" w:eastAsia="Times New Roman" w:hAnsi="Century Gothic" w:cs="Calibri"/>
          <w:color w:val="222222"/>
          <w:sz w:val="20"/>
          <w:szCs w:val="20"/>
        </w:rPr>
        <w:t>, </w:t>
      </w:r>
      <w:r w:rsidRPr="00F55222">
        <w:rPr>
          <w:rFonts w:ascii="Century Gothic" w:eastAsia="Times New Roman" w:hAnsi="Century Gothic" w:cs="Calibri"/>
          <w:i/>
          <w:iCs/>
          <w:color w:val="222222"/>
          <w:sz w:val="20"/>
          <w:szCs w:val="20"/>
        </w:rPr>
        <w:t>The Washington Post</w:t>
      </w:r>
      <w:r w:rsidRPr="00F55222">
        <w:rPr>
          <w:rFonts w:ascii="Century Gothic" w:eastAsia="Times New Roman" w:hAnsi="Century Gothic" w:cs="Calibri"/>
          <w:color w:val="222222"/>
          <w:sz w:val="20"/>
          <w:szCs w:val="20"/>
        </w:rPr>
        <w:t>, and </w:t>
      </w:r>
      <w:r w:rsidRPr="00F55222">
        <w:rPr>
          <w:rFonts w:ascii="Century Gothic" w:eastAsia="Times New Roman" w:hAnsi="Century Gothic" w:cs="Calibri"/>
          <w:i/>
          <w:iCs/>
          <w:color w:val="222222"/>
          <w:sz w:val="20"/>
          <w:szCs w:val="20"/>
        </w:rPr>
        <w:t>Politico</w:t>
      </w:r>
      <w:r w:rsidRPr="00F55222">
        <w:rPr>
          <w:rFonts w:ascii="Century Gothic" w:eastAsia="Times New Roman" w:hAnsi="Century Gothic" w:cs="Calibri"/>
          <w:color w:val="222222"/>
          <w:sz w:val="20"/>
          <w:szCs w:val="20"/>
        </w:rPr>
        <w:t>.</w:t>
      </w:r>
      <w:r w:rsidR="00010789">
        <w:rPr>
          <w:rFonts w:ascii="Century Gothic" w:eastAsia="Times New Roman" w:hAnsi="Century Gothic" w:cs="Calibri"/>
          <w:color w:val="222222"/>
          <w:sz w:val="20"/>
          <w:szCs w:val="20"/>
        </w:rPr>
        <w:t xml:space="preserve"> </w:t>
      </w:r>
      <w:r w:rsidRPr="00F55222">
        <w:rPr>
          <w:rFonts w:ascii="Century Gothic" w:eastAsia="Times New Roman" w:hAnsi="Century Gothic" w:cs="Calibri"/>
          <w:color w:val="222222"/>
          <w:sz w:val="20"/>
          <w:szCs w:val="20"/>
        </w:rPr>
        <w:t>His most recent book, co-authored with William M. LeoGrande, is </w:t>
      </w:r>
      <w:r w:rsidRPr="00F55222">
        <w:rPr>
          <w:rFonts w:ascii="Century Gothic" w:eastAsia="Times New Roman" w:hAnsi="Century Gothic" w:cs="Calibri"/>
          <w:i/>
          <w:iCs/>
          <w:color w:val="222222"/>
          <w:sz w:val="20"/>
          <w:szCs w:val="20"/>
        </w:rPr>
        <w:t>Back Channel to Cuba: The Hidden History of Negotiations between Washington and Havana</w:t>
      </w:r>
      <w:r w:rsidR="00330C87">
        <w:rPr>
          <w:rFonts w:ascii="Century Gothic" w:eastAsia="Times New Roman" w:hAnsi="Century Gothic" w:cs="Calibri"/>
          <w:i/>
          <w:iCs/>
          <w:color w:val="222222"/>
          <w:sz w:val="20"/>
          <w:szCs w:val="20"/>
        </w:rPr>
        <w:t xml:space="preserve"> </w:t>
      </w:r>
      <w:r w:rsidRPr="00F55222">
        <w:rPr>
          <w:rFonts w:ascii="Century Gothic" w:eastAsia="Times New Roman" w:hAnsi="Century Gothic" w:cs="Calibri"/>
          <w:color w:val="222222"/>
          <w:sz w:val="20"/>
          <w:szCs w:val="20"/>
        </w:rPr>
        <w:t>(UNC Press, 2014), a </w:t>
      </w:r>
      <w:r w:rsidRPr="00F55222">
        <w:rPr>
          <w:rFonts w:ascii="Century Gothic" w:eastAsia="Times New Roman" w:hAnsi="Century Gothic" w:cs="Calibri"/>
          <w:i/>
          <w:iCs/>
          <w:color w:val="222222"/>
          <w:sz w:val="20"/>
          <w:szCs w:val="20"/>
        </w:rPr>
        <w:t>Foreign Affairs</w:t>
      </w:r>
      <w:r w:rsidRPr="00F55222">
        <w:rPr>
          <w:rFonts w:ascii="Century Gothic" w:eastAsia="Times New Roman" w:hAnsi="Century Gothic" w:cs="Calibri"/>
          <w:color w:val="222222"/>
          <w:sz w:val="20"/>
          <w:szCs w:val="20"/>
        </w:rPr>
        <w:t> Best Book of the Year. He is the author/editor/co-editor of a number of Archive books among them </w:t>
      </w:r>
      <w:r w:rsidRPr="00F55222">
        <w:rPr>
          <w:rFonts w:ascii="Century Gothic" w:eastAsia="Times New Roman" w:hAnsi="Century Gothic" w:cs="Calibri"/>
          <w:i/>
          <w:iCs/>
          <w:color w:val="222222"/>
          <w:sz w:val="20"/>
          <w:szCs w:val="20"/>
        </w:rPr>
        <w:t>The Cuban Missile Crisis, 1962</w:t>
      </w:r>
      <w:r w:rsidRPr="00F55222">
        <w:rPr>
          <w:rFonts w:ascii="Century Gothic" w:eastAsia="Times New Roman" w:hAnsi="Century Gothic" w:cs="Calibri"/>
          <w:color w:val="222222"/>
          <w:sz w:val="20"/>
          <w:szCs w:val="20"/>
        </w:rPr>
        <w:t> and </w:t>
      </w:r>
      <w:r w:rsidRPr="00F55222">
        <w:rPr>
          <w:rFonts w:ascii="Century Gothic" w:eastAsia="Times New Roman" w:hAnsi="Century Gothic" w:cs="Calibri"/>
          <w:i/>
          <w:iCs/>
          <w:color w:val="222222"/>
          <w:sz w:val="20"/>
          <w:szCs w:val="20"/>
        </w:rPr>
        <w:t>The Iran-Contra Scandal: The Declassified History</w:t>
      </w:r>
      <w:r w:rsidRPr="00F55222">
        <w:rPr>
          <w:rFonts w:ascii="Century Gothic" w:eastAsia="Times New Roman" w:hAnsi="Century Gothic" w:cs="Calibri"/>
          <w:color w:val="222222"/>
          <w:sz w:val="20"/>
          <w:szCs w:val="20"/>
        </w:rPr>
        <w:t>. His first book on the contra war, published in 1987</w:t>
      </w:r>
      <w:r w:rsidR="00330C87">
        <w:rPr>
          <w:rFonts w:ascii="Century Gothic" w:eastAsia="Times New Roman" w:hAnsi="Century Gothic" w:cs="Calibri"/>
          <w:color w:val="222222"/>
          <w:sz w:val="20"/>
          <w:szCs w:val="20"/>
        </w:rPr>
        <w:t>,</w:t>
      </w:r>
      <w:r w:rsidRPr="00F55222">
        <w:rPr>
          <w:rFonts w:ascii="Century Gothic" w:eastAsia="Times New Roman" w:hAnsi="Century Gothic" w:cs="Calibri"/>
          <w:color w:val="222222"/>
          <w:sz w:val="20"/>
          <w:szCs w:val="20"/>
        </w:rPr>
        <w:t xml:space="preserve"> was </w:t>
      </w:r>
      <w:r w:rsidRPr="00F55222">
        <w:rPr>
          <w:rFonts w:ascii="Century Gothic" w:eastAsia="Times New Roman" w:hAnsi="Century Gothic" w:cs="Calibri"/>
          <w:i/>
          <w:iCs/>
          <w:color w:val="222222"/>
          <w:sz w:val="20"/>
          <w:szCs w:val="20"/>
        </w:rPr>
        <w:t>Nicaragua: The Price of Intervention</w:t>
      </w:r>
      <w:r w:rsidRPr="00F55222">
        <w:rPr>
          <w:rFonts w:ascii="Century Gothic" w:eastAsia="Times New Roman" w:hAnsi="Century Gothic" w:cs="Calibri"/>
          <w:color w:val="222222"/>
          <w:sz w:val="20"/>
          <w:szCs w:val="20"/>
        </w:rPr>
        <w:t xml:space="preserve">. He is also the editor of the Archive’s major collection of </w:t>
      </w:r>
      <w:r w:rsidR="00330C87">
        <w:rPr>
          <w:rFonts w:ascii="Century Gothic" w:eastAsia="Times New Roman" w:hAnsi="Century Gothic" w:cs="Calibri"/>
          <w:color w:val="222222"/>
          <w:sz w:val="20"/>
          <w:szCs w:val="20"/>
        </w:rPr>
        <w:t>3000</w:t>
      </w:r>
      <w:r w:rsidRPr="00F55222">
        <w:rPr>
          <w:rFonts w:ascii="Century Gothic" w:eastAsia="Times New Roman" w:hAnsi="Century Gothic" w:cs="Calibri"/>
          <w:color w:val="222222"/>
          <w:sz w:val="20"/>
          <w:szCs w:val="20"/>
        </w:rPr>
        <w:t xml:space="preserve"> declassified documents on the Sandinista revolution and the contra war, </w:t>
      </w:r>
      <w:r w:rsidRPr="00F55222">
        <w:rPr>
          <w:rFonts w:ascii="Century Gothic" w:eastAsia="Times New Roman" w:hAnsi="Century Gothic" w:cs="Calibri"/>
          <w:i/>
          <w:iCs/>
          <w:color w:val="222222"/>
          <w:sz w:val="20"/>
          <w:szCs w:val="20"/>
        </w:rPr>
        <w:t>Nicaragua: The Making of U.S. Policy, 1978-1990</w:t>
      </w:r>
      <w:r w:rsidRPr="00F55222">
        <w:rPr>
          <w:rFonts w:ascii="Century Gothic" w:eastAsia="Times New Roman" w:hAnsi="Century Gothic" w:cs="Calibri"/>
          <w:color w:val="222222"/>
          <w:sz w:val="20"/>
          <w:szCs w:val="20"/>
        </w:rPr>
        <w:t xml:space="preserve">; and co-editor of a comprehensive collection of over </w:t>
      </w:r>
      <w:r w:rsidR="00330C87">
        <w:rPr>
          <w:rFonts w:ascii="Century Gothic" w:eastAsia="Times New Roman" w:hAnsi="Century Gothic" w:cs="Calibri"/>
          <w:color w:val="222222"/>
          <w:sz w:val="20"/>
          <w:szCs w:val="20"/>
        </w:rPr>
        <w:t>5000</w:t>
      </w:r>
      <w:r w:rsidRPr="00F55222">
        <w:rPr>
          <w:rFonts w:ascii="Century Gothic" w:eastAsia="Times New Roman" w:hAnsi="Century Gothic" w:cs="Calibri"/>
          <w:color w:val="222222"/>
          <w:sz w:val="20"/>
          <w:szCs w:val="20"/>
        </w:rPr>
        <w:t xml:space="preserve"> documents on the contra and </w:t>
      </w:r>
      <w:r w:rsidRPr="00F26248">
        <w:rPr>
          <w:rFonts w:ascii="Century Gothic" w:eastAsia="Times New Roman" w:hAnsi="Century Gothic" w:cs="Calibri"/>
          <w:color w:val="222222"/>
          <w:sz w:val="20"/>
          <w:szCs w:val="20"/>
        </w:rPr>
        <w:t>Iran operations, </w:t>
      </w:r>
      <w:r w:rsidRPr="00F26248">
        <w:rPr>
          <w:rFonts w:ascii="Century Gothic" w:eastAsia="Times New Roman" w:hAnsi="Century Gothic" w:cs="Calibri"/>
          <w:i/>
          <w:iCs/>
          <w:color w:val="222222"/>
          <w:sz w:val="20"/>
          <w:szCs w:val="20"/>
        </w:rPr>
        <w:t>The Iran-Contra Affair: The Making of a Scandal, 1983-1988</w:t>
      </w:r>
      <w:r w:rsidRPr="00F26248">
        <w:rPr>
          <w:rFonts w:ascii="Century Gothic" w:eastAsia="Times New Roman" w:hAnsi="Century Gothic" w:cs="Calibri"/>
          <w:color w:val="222222"/>
          <w:sz w:val="20"/>
          <w:szCs w:val="20"/>
        </w:rPr>
        <w:t>.</w:t>
      </w:r>
    </w:p>
    <w:p w:rsidR="00C40899" w:rsidRDefault="00853D3F" w:rsidP="00F26248">
      <w:pPr>
        <w:pStyle w:val="NormalWeb"/>
        <w:shd w:val="clear" w:color="auto" w:fill="FFFFFF"/>
        <w:textAlignment w:val="baseline"/>
        <w:rPr>
          <w:rFonts w:ascii="Century Gothic" w:hAnsi="Century Gothic"/>
          <w:i/>
          <w:iCs/>
          <w:color w:val="333333"/>
          <w:sz w:val="20"/>
          <w:szCs w:val="20"/>
          <w:lang w:val="en-US" w:eastAsia="en-US"/>
        </w:rPr>
      </w:pPr>
      <w:r w:rsidRPr="00F26248">
        <w:rPr>
          <w:rFonts w:ascii="Century Gothic" w:hAnsi="Century Gothic" w:cs="Calibri"/>
          <w:b/>
          <w:color w:val="222222"/>
          <w:sz w:val="20"/>
          <w:szCs w:val="20"/>
        </w:rPr>
        <w:t>Brian Meeks</w:t>
      </w:r>
      <w:r w:rsidR="00F26248" w:rsidRPr="00F26248">
        <w:rPr>
          <w:rFonts w:ascii="Century Gothic" w:hAnsi="Century Gothic" w:cs="Calibri"/>
          <w:b/>
          <w:color w:val="222222"/>
          <w:sz w:val="20"/>
          <w:szCs w:val="20"/>
        </w:rPr>
        <w:t xml:space="preserve"> </w:t>
      </w:r>
      <w:r w:rsidR="00F26248" w:rsidRPr="00F26248">
        <w:rPr>
          <w:rFonts w:ascii="Century Gothic" w:hAnsi="Century Gothic"/>
          <w:color w:val="333333"/>
          <w:sz w:val="20"/>
          <w:szCs w:val="20"/>
          <w:lang w:val="en-US" w:eastAsia="en-US"/>
        </w:rPr>
        <w:t xml:space="preserve"> is Professor and Chair of Africana Studies at Brown University. He previously served as Professor of Social and Political Change and Director of the Sir Arthur Lewis Institute of Social and Economic Studies at the University of the West Indies, Mona, Jamaica. He has also taught at Michigan State University, Florida International University</w:t>
      </w:r>
      <w:r w:rsidR="00212DE0">
        <w:rPr>
          <w:rFonts w:ascii="Century Gothic" w:hAnsi="Century Gothic"/>
          <w:color w:val="333333"/>
          <w:sz w:val="20"/>
          <w:szCs w:val="20"/>
          <w:lang w:val="en-US" w:eastAsia="en-US"/>
        </w:rPr>
        <w:t>,</w:t>
      </w:r>
      <w:r w:rsidR="00F26248" w:rsidRPr="00F26248">
        <w:rPr>
          <w:rFonts w:ascii="Century Gothic" w:hAnsi="Century Gothic"/>
          <w:color w:val="333333"/>
          <w:sz w:val="20"/>
          <w:szCs w:val="20"/>
          <w:lang w:val="en-US" w:eastAsia="en-US"/>
        </w:rPr>
        <w:t xml:space="preserve"> and Anton de Kom University of Suriname</w:t>
      </w:r>
      <w:r w:rsidR="00212DE0">
        <w:rPr>
          <w:rFonts w:ascii="Century Gothic" w:hAnsi="Century Gothic"/>
          <w:color w:val="333333"/>
          <w:sz w:val="20"/>
          <w:szCs w:val="20"/>
          <w:lang w:val="en-US" w:eastAsia="en-US"/>
        </w:rPr>
        <w:t>,</w:t>
      </w:r>
      <w:r w:rsidR="00F26248" w:rsidRPr="00F26248">
        <w:rPr>
          <w:rFonts w:ascii="Century Gothic" w:hAnsi="Century Gothic"/>
          <w:color w:val="333333"/>
          <w:sz w:val="20"/>
          <w:szCs w:val="20"/>
          <w:lang w:val="en-US" w:eastAsia="en-US"/>
        </w:rPr>
        <w:t xml:space="preserve"> and served as Visiting Scholar at Cambridge University, Stanford University</w:t>
      </w:r>
      <w:r w:rsidR="00212DE0">
        <w:rPr>
          <w:rFonts w:ascii="Century Gothic" w:hAnsi="Century Gothic"/>
          <w:color w:val="333333"/>
          <w:sz w:val="20"/>
          <w:szCs w:val="20"/>
          <w:lang w:val="en-US" w:eastAsia="en-US"/>
        </w:rPr>
        <w:t>,</w:t>
      </w:r>
      <w:r w:rsidR="00F26248" w:rsidRPr="00F26248">
        <w:rPr>
          <w:rFonts w:ascii="Century Gothic" w:hAnsi="Century Gothic"/>
          <w:color w:val="333333"/>
          <w:sz w:val="20"/>
          <w:szCs w:val="20"/>
          <w:lang w:val="en-US" w:eastAsia="en-US"/>
        </w:rPr>
        <w:t xml:space="preserve"> and Brown University. He has published twelve books and edited collections, including </w:t>
      </w:r>
      <w:r w:rsidR="00F26248" w:rsidRPr="00F26248">
        <w:rPr>
          <w:rFonts w:ascii="Century Gothic" w:hAnsi="Century Gothic"/>
          <w:i/>
          <w:iCs/>
          <w:color w:val="333333"/>
          <w:sz w:val="20"/>
          <w:szCs w:val="20"/>
          <w:lang w:val="en-US" w:eastAsia="en-US"/>
        </w:rPr>
        <w:t>Critical Interventions in Caribbean Politics and Theory</w:t>
      </w:r>
      <w:r w:rsidR="00295891">
        <w:rPr>
          <w:rFonts w:ascii="Century Gothic" w:hAnsi="Century Gothic"/>
          <w:i/>
          <w:iCs/>
          <w:color w:val="333333"/>
          <w:sz w:val="20"/>
          <w:szCs w:val="20"/>
          <w:lang w:val="en-US" w:eastAsia="en-US"/>
        </w:rPr>
        <w:t>;</w:t>
      </w:r>
      <w:r w:rsidR="00F26248" w:rsidRPr="00F26248">
        <w:rPr>
          <w:rFonts w:ascii="Century Gothic" w:hAnsi="Century Gothic"/>
          <w:color w:val="333333"/>
          <w:sz w:val="20"/>
          <w:szCs w:val="20"/>
          <w:lang w:val="en-US" w:eastAsia="en-US"/>
        </w:rPr>
        <w:t> </w:t>
      </w:r>
      <w:r w:rsidR="00F26248" w:rsidRPr="00F26248">
        <w:rPr>
          <w:rFonts w:ascii="Century Gothic" w:hAnsi="Century Gothic"/>
          <w:i/>
          <w:iCs/>
          <w:color w:val="333333"/>
          <w:sz w:val="20"/>
          <w:szCs w:val="20"/>
          <w:lang w:val="en-US" w:eastAsia="en-US"/>
        </w:rPr>
        <w:t>Caribbean Revolutions and Revolutionary Theory</w:t>
      </w:r>
      <w:r w:rsidR="00F26248" w:rsidRPr="00212DE0">
        <w:rPr>
          <w:rFonts w:ascii="Century Gothic" w:hAnsi="Century Gothic"/>
          <w:i/>
          <w:color w:val="333333"/>
          <w:sz w:val="20"/>
          <w:szCs w:val="20"/>
          <w:lang w:val="en-US" w:eastAsia="en-US"/>
        </w:rPr>
        <w:t xml:space="preserve">: </w:t>
      </w:r>
      <w:r w:rsidR="00295891">
        <w:rPr>
          <w:rFonts w:ascii="Century Gothic" w:hAnsi="Century Gothic"/>
          <w:i/>
          <w:color w:val="333333"/>
          <w:sz w:val="20"/>
          <w:szCs w:val="20"/>
          <w:lang w:val="en-US" w:eastAsia="en-US"/>
        </w:rPr>
        <w:t>A</w:t>
      </w:r>
      <w:r w:rsidR="00F26248" w:rsidRPr="00212DE0">
        <w:rPr>
          <w:rFonts w:ascii="Century Gothic" w:hAnsi="Century Gothic"/>
          <w:i/>
          <w:color w:val="333333"/>
          <w:sz w:val="20"/>
          <w:szCs w:val="20"/>
          <w:lang w:val="en-US" w:eastAsia="en-US"/>
        </w:rPr>
        <w:t>n Assessment of Cuba, Nicaragua and Grenada</w:t>
      </w:r>
      <w:r w:rsidR="00295891">
        <w:rPr>
          <w:rFonts w:ascii="Century Gothic" w:hAnsi="Century Gothic"/>
          <w:i/>
          <w:color w:val="333333"/>
          <w:sz w:val="20"/>
          <w:szCs w:val="20"/>
          <w:lang w:val="en-US" w:eastAsia="en-US"/>
        </w:rPr>
        <w:t>;</w:t>
      </w:r>
      <w:r w:rsidR="00F26248" w:rsidRPr="00F26248">
        <w:rPr>
          <w:rFonts w:ascii="Century Gothic" w:hAnsi="Century Gothic"/>
          <w:color w:val="333333"/>
          <w:sz w:val="20"/>
          <w:szCs w:val="20"/>
          <w:lang w:val="en-US" w:eastAsia="en-US"/>
        </w:rPr>
        <w:t> </w:t>
      </w:r>
      <w:r w:rsidR="00F26248" w:rsidRPr="00F26248">
        <w:rPr>
          <w:rFonts w:ascii="Century Gothic" w:hAnsi="Century Gothic"/>
          <w:i/>
          <w:iCs/>
          <w:color w:val="333333"/>
          <w:sz w:val="20"/>
          <w:szCs w:val="20"/>
          <w:lang w:val="en-US" w:eastAsia="en-US"/>
        </w:rPr>
        <w:t>Narratives of Resistance: Jamaica, Trinidad, the Caribbean</w:t>
      </w:r>
      <w:r w:rsidR="00295891">
        <w:rPr>
          <w:rFonts w:ascii="Century Gothic" w:hAnsi="Century Gothic"/>
          <w:i/>
          <w:iCs/>
          <w:color w:val="333333"/>
          <w:sz w:val="20"/>
          <w:szCs w:val="20"/>
          <w:lang w:val="en-US" w:eastAsia="en-US"/>
        </w:rPr>
        <w:t>;</w:t>
      </w:r>
      <w:r w:rsidR="00F26248" w:rsidRPr="00F26248">
        <w:rPr>
          <w:rFonts w:ascii="Century Gothic" w:hAnsi="Century Gothic"/>
          <w:i/>
          <w:iCs/>
          <w:color w:val="333333"/>
          <w:sz w:val="20"/>
          <w:szCs w:val="20"/>
          <w:lang w:val="en-US" w:eastAsia="en-US"/>
        </w:rPr>
        <w:t> </w:t>
      </w:r>
      <w:r w:rsidR="00F26248" w:rsidRPr="00F26248">
        <w:rPr>
          <w:rFonts w:ascii="Century Gothic" w:hAnsi="Century Gothic"/>
          <w:color w:val="333333"/>
          <w:sz w:val="20"/>
          <w:szCs w:val="20"/>
          <w:lang w:val="en-US" w:eastAsia="en-US"/>
        </w:rPr>
        <w:t>and </w:t>
      </w:r>
      <w:r w:rsidR="00F26248" w:rsidRPr="00F26248">
        <w:rPr>
          <w:rFonts w:ascii="Century Gothic" w:hAnsi="Century Gothic"/>
          <w:i/>
          <w:iCs/>
          <w:color w:val="333333"/>
          <w:sz w:val="20"/>
          <w:szCs w:val="20"/>
          <w:lang w:val="en-US" w:eastAsia="en-US"/>
        </w:rPr>
        <w:t>Envisioning Caribbean Futures: Jamaican Perspectives. </w:t>
      </w:r>
      <w:r w:rsidR="00F26248" w:rsidRPr="00F26248">
        <w:rPr>
          <w:rFonts w:ascii="Century Gothic" w:hAnsi="Century Gothic"/>
          <w:color w:val="333333"/>
          <w:sz w:val="20"/>
          <w:szCs w:val="20"/>
          <w:lang w:val="en-US" w:eastAsia="en-US"/>
        </w:rPr>
        <w:t>His novel </w:t>
      </w:r>
      <w:r w:rsidR="00F26248" w:rsidRPr="00F26248">
        <w:rPr>
          <w:rFonts w:ascii="Century Gothic" w:hAnsi="Century Gothic"/>
          <w:i/>
          <w:iCs/>
          <w:color w:val="333333"/>
          <w:sz w:val="20"/>
          <w:szCs w:val="20"/>
          <w:lang w:val="en-US" w:eastAsia="en-US"/>
        </w:rPr>
        <w:t>Paint the Town Red </w:t>
      </w:r>
      <w:r w:rsidR="00F26248" w:rsidRPr="00F26248">
        <w:rPr>
          <w:rFonts w:ascii="Century Gothic" w:hAnsi="Century Gothic"/>
          <w:color w:val="333333"/>
          <w:sz w:val="20"/>
          <w:szCs w:val="20"/>
          <w:lang w:val="en-US" w:eastAsia="en-US"/>
        </w:rPr>
        <w:t>was published in 2003</w:t>
      </w:r>
      <w:r w:rsidR="00212DE0">
        <w:rPr>
          <w:rFonts w:ascii="Century Gothic" w:hAnsi="Century Gothic"/>
          <w:color w:val="333333"/>
          <w:sz w:val="20"/>
          <w:szCs w:val="20"/>
          <w:lang w:val="en-US" w:eastAsia="en-US"/>
        </w:rPr>
        <w:t>,</w:t>
      </w:r>
      <w:r w:rsidR="00F26248" w:rsidRPr="00F26248">
        <w:rPr>
          <w:rFonts w:ascii="Century Gothic" w:hAnsi="Century Gothic"/>
          <w:color w:val="333333"/>
          <w:sz w:val="20"/>
          <w:szCs w:val="20"/>
          <w:lang w:val="en-US" w:eastAsia="en-US"/>
        </w:rPr>
        <w:t xml:space="preserve"> and his volume of poems </w:t>
      </w:r>
      <w:r w:rsidR="00F26248" w:rsidRPr="00F26248">
        <w:rPr>
          <w:rFonts w:ascii="Century Gothic" w:hAnsi="Century Gothic"/>
          <w:i/>
          <w:iCs/>
          <w:color w:val="333333"/>
          <w:sz w:val="20"/>
          <w:szCs w:val="20"/>
          <w:lang w:val="en-US" w:eastAsia="en-US"/>
        </w:rPr>
        <w:t xml:space="preserve">The Coup Clock Clicks </w:t>
      </w:r>
      <w:r w:rsidR="00F26248" w:rsidRPr="00295891">
        <w:rPr>
          <w:rFonts w:ascii="Century Gothic" w:hAnsi="Century Gothic"/>
          <w:iCs/>
          <w:color w:val="333333"/>
          <w:sz w:val="20"/>
          <w:szCs w:val="20"/>
          <w:lang w:val="en-US" w:eastAsia="en-US"/>
        </w:rPr>
        <w:t>was published in 2018</w:t>
      </w:r>
      <w:r w:rsidR="00F26248" w:rsidRPr="00F26248">
        <w:rPr>
          <w:rFonts w:ascii="Century Gothic" w:hAnsi="Century Gothic"/>
          <w:i/>
          <w:iCs/>
          <w:color w:val="333333"/>
          <w:sz w:val="20"/>
          <w:szCs w:val="20"/>
          <w:lang w:val="en-US" w:eastAsia="en-US"/>
        </w:rPr>
        <w:t>.</w:t>
      </w:r>
    </w:p>
    <w:p w:rsidR="00AF7342" w:rsidRDefault="00AF7342"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b/>
          <w:sz w:val="20"/>
          <w:szCs w:val="20"/>
        </w:rPr>
      </w:pPr>
    </w:p>
    <w:p w:rsidR="00AF7342" w:rsidRDefault="00AF7342"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b/>
          <w:sz w:val="20"/>
          <w:szCs w:val="20"/>
        </w:rPr>
      </w:pPr>
    </w:p>
    <w:p w:rsidR="00AF7342" w:rsidRDefault="00AF7342"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b/>
          <w:sz w:val="20"/>
          <w:szCs w:val="20"/>
        </w:rPr>
      </w:pPr>
    </w:p>
    <w:p w:rsidR="00F55EEA" w:rsidRDefault="00F55EEA"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sz w:val="20"/>
          <w:szCs w:val="20"/>
        </w:rPr>
      </w:pPr>
      <w:r w:rsidRPr="00F26248">
        <w:rPr>
          <w:rFonts w:ascii="Century Gothic" w:hAnsi="Century Gothic"/>
          <w:b/>
          <w:sz w:val="20"/>
          <w:szCs w:val="20"/>
        </w:rPr>
        <w:lastRenderedPageBreak/>
        <w:t xml:space="preserve">Susan </w:t>
      </w:r>
      <w:proofErr w:type="spellStart"/>
      <w:r w:rsidRPr="00F26248">
        <w:rPr>
          <w:rFonts w:ascii="Century Gothic" w:hAnsi="Century Gothic"/>
          <w:b/>
          <w:sz w:val="20"/>
          <w:szCs w:val="20"/>
        </w:rPr>
        <w:t>Meiselas</w:t>
      </w:r>
      <w:proofErr w:type="spellEnd"/>
      <w:r w:rsidRPr="00F26248">
        <w:rPr>
          <w:rFonts w:ascii="Century Gothic" w:hAnsi="Century Gothic"/>
          <w:sz w:val="20"/>
          <w:szCs w:val="20"/>
        </w:rPr>
        <w:t xml:space="preserve"> is a documentary photographer who lives and works in New York. She is the author of </w:t>
      </w:r>
      <w:r w:rsidRPr="00295891">
        <w:rPr>
          <w:rFonts w:ascii="Century Gothic" w:hAnsi="Century Gothic"/>
          <w:i/>
          <w:sz w:val="20"/>
          <w:szCs w:val="20"/>
        </w:rPr>
        <w:t>Carnival Strippers</w:t>
      </w:r>
      <w:r w:rsidRPr="00F26248">
        <w:rPr>
          <w:rFonts w:ascii="Century Gothic" w:hAnsi="Century Gothic"/>
          <w:sz w:val="20"/>
          <w:szCs w:val="20"/>
        </w:rPr>
        <w:t xml:space="preserve"> (1976), </w:t>
      </w:r>
      <w:r w:rsidRPr="00295891">
        <w:rPr>
          <w:rFonts w:ascii="Century Gothic" w:hAnsi="Century Gothic"/>
          <w:i/>
          <w:sz w:val="20"/>
          <w:szCs w:val="20"/>
        </w:rPr>
        <w:t>Nicaragua</w:t>
      </w:r>
      <w:r w:rsidRPr="00F26248">
        <w:rPr>
          <w:rFonts w:ascii="Century Gothic" w:hAnsi="Century Gothic"/>
          <w:sz w:val="20"/>
          <w:szCs w:val="20"/>
        </w:rPr>
        <w:t xml:space="preserve"> (1981), </w:t>
      </w:r>
      <w:r w:rsidRPr="00295891">
        <w:rPr>
          <w:rFonts w:ascii="Century Gothic" w:hAnsi="Century Gothic"/>
          <w:i/>
          <w:sz w:val="20"/>
          <w:szCs w:val="20"/>
        </w:rPr>
        <w:t>Kurdistan: In the Shadow of History</w:t>
      </w:r>
      <w:r w:rsidRPr="00F55EEA">
        <w:rPr>
          <w:rFonts w:ascii="Century Gothic" w:hAnsi="Century Gothic"/>
          <w:sz w:val="20"/>
          <w:szCs w:val="20"/>
        </w:rPr>
        <w:t xml:space="preserve"> (1997), </w:t>
      </w:r>
      <w:r w:rsidRPr="00295891">
        <w:rPr>
          <w:rFonts w:ascii="Century Gothic" w:hAnsi="Century Gothic"/>
          <w:i/>
          <w:sz w:val="20"/>
          <w:szCs w:val="20"/>
        </w:rPr>
        <w:t>Pandora’s Box</w:t>
      </w:r>
      <w:r w:rsidRPr="00F55EEA">
        <w:rPr>
          <w:rFonts w:ascii="Century Gothic" w:hAnsi="Century Gothic"/>
          <w:sz w:val="20"/>
          <w:szCs w:val="20"/>
        </w:rPr>
        <w:t xml:space="preserve"> (2001), </w:t>
      </w:r>
      <w:r w:rsidRPr="00295891">
        <w:rPr>
          <w:rFonts w:ascii="Century Gothic" w:hAnsi="Century Gothic"/>
          <w:i/>
          <w:sz w:val="20"/>
          <w:szCs w:val="20"/>
        </w:rPr>
        <w:t>Encounters with the Dani</w:t>
      </w:r>
      <w:r w:rsidRPr="00F55EEA">
        <w:rPr>
          <w:rFonts w:ascii="Century Gothic" w:hAnsi="Century Gothic"/>
          <w:sz w:val="20"/>
          <w:szCs w:val="20"/>
        </w:rPr>
        <w:t xml:space="preserve"> (2003) </w:t>
      </w:r>
      <w:r w:rsidRPr="00295891">
        <w:rPr>
          <w:rFonts w:ascii="Century Gothic" w:hAnsi="Century Gothic"/>
          <w:i/>
          <w:sz w:val="20"/>
          <w:szCs w:val="20"/>
        </w:rPr>
        <w:t>Prince Street Girls</w:t>
      </w:r>
      <w:r w:rsidRPr="00F55EEA">
        <w:rPr>
          <w:rFonts w:ascii="Century Gothic" w:hAnsi="Century Gothic"/>
          <w:sz w:val="20"/>
          <w:szCs w:val="20"/>
        </w:rPr>
        <w:t xml:space="preserve"> (2016)</w:t>
      </w:r>
      <w:r w:rsidR="00295891">
        <w:rPr>
          <w:rFonts w:ascii="Century Gothic" w:hAnsi="Century Gothic"/>
          <w:sz w:val="20"/>
          <w:szCs w:val="20"/>
        </w:rPr>
        <w:t>,</w:t>
      </w:r>
      <w:r w:rsidRPr="00F55EEA">
        <w:rPr>
          <w:rFonts w:ascii="Century Gothic" w:hAnsi="Century Gothic"/>
          <w:sz w:val="20"/>
          <w:szCs w:val="20"/>
        </w:rPr>
        <w:t xml:space="preserve"> and </w:t>
      </w:r>
      <w:r w:rsidRPr="00295891">
        <w:rPr>
          <w:rFonts w:ascii="Century Gothic" w:hAnsi="Century Gothic"/>
          <w:i/>
          <w:sz w:val="20"/>
          <w:szCs w:val="20"/>
        </w:rPr>
        <w:t xml:space="preserve">A Room </w:t>
      </w:r>
      <w:r w:rsidR="00295891">
        <w:rPr>
          <w:rFonts w:ascii="Century Gothic" w:hAnsi="Century Gothic"/>
          <w:i/>
          <w:sz w:val="20"/>
          <w:szCs w:val="20"/>
        </w:rPr>
        <w:t>o</w:t>
      </w:r>
      <w:r w:rsidRPr="00295891">
        <w:rPr>
          <w:rFonts w:ascii="Century Gothic" w:hAnsi="Century Gothic"/>
          <w:i/>
          <w:sz w:val="20"/>
          <w:szCs w:val="20"/>
        </w:rPr>
        <w:t>f Their Own</w:t>
      </w:r>
      <w:r w:rsidRPr="00F55EEA">
        <w:rPr>
          <w:rFonts w:ascii="Century Gothic" w:hAnsi="Century Gothic"/>
          <w:sz w:val="20"/>
          <w:szCs w:val="20"/>
        </w:rPr>
        <w:t xml:space="preserve"> (2017). She has co-edited two published collections: </w:t>
      </w:r>
      <w:r w:rsidRPr="00295891">
        <w:rPr>
          <w:rFonts w:ascii="Century Gothic" w:hAnsi="Century Gothic"/>
          <w:i/>
          <w:sz w:val="20"/>
          <w:szCs w:val="20"/>
        </w:rPr>
        <w:t>El Salvador, Work of 30 Photographers</w:t>
      </w:r>
      <w:r w:rsidRPr="00F55EEA">
        <w:rPr>
          <w:rFonts w:ascii="Century Gothic" w:hAnsi="Century Gothic"/>
          <w:sz w:val="20"/>
          <w:szCs w:val="20"/>
        </w:rPr>
        <w:t xml:space="preserve"> (1983) and </w:t>
      </w:r>
      <w:r w:rsidRPr="00295891">
        <w:rPr>
          <w:rFonts w:ascii="Century Gothic" w:hAnsi="Century Gothic"/>
          <w:i/>
          <w:sz w:val="20"/>
          <w:szCs w:val="20"/>
        </w:rPr>
        <w:t>Chile from Within</w:t>
      </w:r>
      <w:r w:rsidRPr="00F55EEA">
        <w:rPr>
          <w:rFonts w:ascii="Century Gothic" w:hAnsi="Century Gothic"/>
          <w:sz w:val="20"/>
          <w:szCs w:val="20"/>
        </w:rPr>
        <w:t xml:space="preserve"> (1990), rereleased as an e-book in 2013, and also co-directed two films: </w:t>
      </w:r>
      <w:r w:rsidRPr="00295891">
        <w:rPr>
          <w:rFonts w:ascii="Century Gothic" w:hAnsi="Century Gothic"/>
          <w:i/>
          <w:sz w:val="20"/>
          <w:szCs w:val="20"/>
        </w:rPr>
        <w:t>Living at Risk</w:t>
      </w:r>
      <w:r w:rsidRPr="00F55EEA">
        <w:rPr>
          <w:rFonts w:ascii="Century Gothic" w:hAnsi="Century Gothic"/>
          <w:sz w:val="20"/>
          <w:szCs w:val="20"/>
        </w:rPr>
        <w:t xml:space="preserve"> (1985) and </w:t>
      </w:r>
      <w:r w:rsidRPr="00295891">
        <w:rPr>
          <w:rFonts w:ascii="Century Gothic" w:hAnsi="Century Gothic"/>
          <w:i/>
          <w:sz w:val="20"/>
          <w:szCs w:val="20"/>
        </w:rPr>
        <w:t>Pictures from a Revolution</w:t>
      </w:r>
      <w:r w:rsidRPr="00F55EEA">
        <w:rPr>
          <w:rFonts w:ascii="Century Gothic" w:hAnsi="Century Gothic"/>
          <w:sz w:val="20"/>
          <w:szCs w:val="20"/>
        </w:rPr>
        <w:t xml:space="preserve"> (1991) with Richard P. Rogers and Alfred Guzzetti. Meiselas is well known for her documentation of human</w:t>
      </w:r>
      <w:r w:rsidR="00295891">
        <w:rPr>
          <w:rFonts w:ascii="Century Gothic" w:hAnsi="Century Gothic"/>
          <w:sz w:val="20"/>
          <w:szCs w:val="20"/>
        </w:rPr>
        <w:t>-</w:t>
      </w:r>
      <w:r w:rsidRPr="00F55EEA">
        <w:rPr>
          <w:rFonts w:ascii="Century Gothic" w:hAnsi="Century Gothic"/>
          <w:sz w:val="20"/>
          <w:szCs w:val="20"/>
        </w:rPr>
        <w:t xml:space="preserve">rights issues in Latin America. Her photographs are included in American and international collections. In 1992 she was made a MacArthur Fellow and most recently was awarded a Guggenheim Fellowship (2015). </w:t>
      </w:r>
      <w:r w:rsidR="00295891">
        <w:rPr>
          <w:rFonts w:ascii="Century Gothic" w:hAnsi="Century Gothic"/>
          <w:sz w:val="20"/>
          <w:szCs w:val="20"/>
        </w:rPr>
        <w:t>“</w:t>
      </w:r>
      <w:r w:rsidRPr="00F55EEA">
        <w:rPr>
          <w:rFonts w:ascii="Century Gothic" w:hAnsi="Century Gothic"/>
          <w:sz w:val="20"/>
          <w:szCs w:val="20"/>
        </w:rPr>
        <w:t>Mediations,</w:t>
      </w:r>
      <w:r w:rsidR="00295891">
        <w:rPr>
          <w:rFonts w:ascii="Century Gothic" w:hAnsi="Century Gothic"/>
          <w:sz w:val="20"/>
          <w:szCs w:val="20"/>
        </w:rPr>
        <w:t>”</w:t>
      </w:r>
      <w:r w:rsidRPr="00F55EEA">
        <w:rPr>
          <w:rFonts w:ascii="Century Gothic" w:hAnsi="Century Gothic"/>
          <w:sz w:val="20"/>
          <w:szCs w:val="20"/>
        </w:rPr>
        <w:t xml:space="preserve"> a survey exhibition of her work from the 1970s to </w:t>
      </w:r>
      <w:r w:rsidR="00295891">
        <w:rPr>
          <w:rFonts w:ascii="Century Gothic" w:hAnsi="Century Gothic"/>
          <w:sz w:val="20"/>
          <w:szCs w:val="20"/>
        </w:rPr>
        <w:t xml:space="preserve">the </w:t>
      </w:r>
      <w:r w:rsidRPr="00F55EEA">
        <w:rPr>
          <w:rFonts w:ascii="Century Gothic" w:hAnsi="Century Gothic"/>
          <w:sz w:val="20"/>
          <w:szCs w:val="20"/>
        </w:rPr>
        <w:t>present</w:t>
      </w:r>
      <w:r w:rsidR="00295891">
        <w:rPr>
          <w:rFonts w:ascii="Century Gothic" w:hAnsi="Century Gothic"/>
          <w:sz w:val="20"/>
          <w:szCs w:val="20"/>
        </w:rPr>
        <w:t>,</w:t>
      </w:r>
      <w:r w:rsidRPr="00F55EEA">
        <w:rPr>
          <w:rFonts w:ascii="Century Gothic" w:hAnsi="Century Gothic"/>
          <w:sz w:val="20"/>
          <w:szCs w:val="20"/>
        </w:rPr>
        <w:t xml:space="preserve"> was recently exhibited at the Fundació Antoni Tàpies, Jeu de Paume, and the San Francisco Museum of Modern Art.</w:t>
      </w:r>
    </w:p>
    <w:p w:rsidR="00025740" w:rsidRDefault="00025740"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sz w:val="20"/>
          <w:szCs w:val="20"/>
        </w:rPr>
      </w:pPr>
    </w:p>
    <w:p w:rsidR="00025740" w:rsidRDefault="00025740" w:rsidP="00F55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Arial"/>
          <w:color w:val="222222"/>
          <w:sz w:val="20"/>
          <w:szCs w:val="20"/>
          <w:shd w:val="clear" w:color="auto" w:fill="FFFFFF"/>
        </w:rPr>
      </w:pPr>
      <w:r w:rsidRPr="00025740">
        <w:rPr>
          <w:rFonts w:ascii="Century Gothic" w:hAnsi="Century Gothic" w:cs="Arial"/>
          <w:b/>
          <w:color w:val="222222"/>
          <w:sz w:val="20"/>
          <w:szCs w:val="20"/>
          <w:shd w:val="clear" w:color="auto" w:fill="FFFFFF"/>
        </w:rPr>
        <w:t>Marjorie Miller</w:t>
      </w:r>
      <w:r w:rsidRPr="00025740">
        <w:rPr>
          <w:rFonts w:ascii="Century Gothic" w:hAnsi="Century Gothic" w:cs="Arial"/>
          <w:color w:val="222222"/>
          <w:sz w:val="20"/>
          <w:szCs w:val="20"/>
          <w:shd w:val="clear" w:color="auto" w:fill="FFFFFF"/>
        </w:rPr>
        <w:t xml:space="preserve"> is Vice President and Global Enterprise Editor for The Associated Press in New York.  Previously, she was </w:t>
      </w:r>
      <w:r w:rsidR="00295891">
        <w:rPr>
          <w:rFonts w:ascii="Century Gothic" w:hAnsi="Century Gothic" w:cs="Arial"/>
          <w:color w:val="222222"/>
          <w:sz w:val="20"/>
          <w:szCs w:val="20"/>
          <w:shd w:val="clear" w:color="auto" w:fill="FFFFFF"/>
        </w:rPr>
        <w:t xml:space="preserve">the </w:t>
      </w:r>
      <w:r w:rsidRPr="00025740">
        <w:rPr>
          <w:rFonts w:ascii="Century Gothic" w:hAnsi="Century Gothic" w:cs="Arial"/>
          <w:color w:val="222222"/>
          <w:sz w:val="20"/>
          <w:szCs w:val="20"/>
          <w:shd w:val="clear" w:color="auto" w:fill="FFFFFF"/>
        </w:rPr>
        <w:t>AP’s Regional Editor for Latin America from Mexico City</w:t>
      </w:r>
      <w:r w:rsidR="00295891">
        <w:rPr>
          <w:rFonts w:ascii="Century Gothic" w:hAnsi="Century Gothic" w:cs="Arial"/>
          <w:color w:val="222222"/>
          <w:sz w:val="20"/>
          <w:szCs w:val="20"/>
          <w:shd w:val="clear" w:color="auto" w:fill="FFFFFF"/>
        </w:rPr>
        <w:t>;</w:t>
      </w:r>
      <w:r w:rsidRPr="00025740">
        <w:rPr>
          <w:rFonts w:ascii="Century Gothic" w:hAnsi="Century Gothic" w:cs="Arial"/>
          <w:color w:val="222222"/>
          <w:sz w:val="20"/>
          <w:szCs w:val="20"/>
          <w:shd w:val="clear" w:color="auto" w:fill="FFFFFF"/>
        </w:rPr>
        <w:t xml:space="preserve"> </w:t>
      </w:r>
      <w:r w:rsidRPr="00295891">
        <w:rPr>
          <w:rFonts w:ascii="Century Gothic" w:hAnsi="Century Gothic" w:cs="Arial"/>
          <w:i/>
          <w:color w:val="222222"/>
          <w:sz w:val="20"/>
          <w:szCs w:val="20"/>
          <w:shd w:val="clear" w:color="auto" w:fill="FFFFFF"/>
        </w:rPr>
        <w:t>Los Angeles Times</w:t>
      </w:r>
      <w:r w:rsidRPr="00025740">
        <w:rPr>
          <w:rFonts w:ascii="Century Gothic" w:hAnsi="Century Gothic" w:cs="Arial"/>
          <w:color w:val="222222"/>
          <w:sz w:val="20"/>
          <w:szCs w:val="20"/>
          <w:shd w:val="clear" w:color="auto" w:fill="FFFFFF"/>
        </w:rPr>
        <w:t xml:space="preserve"> Foreign Editor</w:t>
      </w:r>
      <w:r w:rsidR="00295891">
        <w:rPr>
          <w:rFonts w:ascii="Century Gothic" w:hAnsi="Century Gothic" w:cs="Arial"/>
          <w:color w:val="222222"/>
          <w:sz w:val="20"/>
          <w:szCs w:val="20"/>
          <w:shd w:val="clear" w:color="auto" w:fill="FFFFFF"/>
        </w:rPr>
        <w:t>;</w:t>
      </w:r>
      <w:r w:rsidRPr="00025740">
        <w:rPr>
          <w:rFonts w:ascii="Century Gothic" w:hAnsi="Century Gothic" w:cs="Arial"/>
          <w:color w:val="222222"/>
          <w:sz w:val="20"/>
          <w:szCs w:val="20"/>
          <w:shd w:val="clear" w:color="auto" w:fill="FFFFFF"/>
        </w:rPr>
        <w:t xml:space="preserve"> and a </w:t>
      </w:r>
      <w:r w:rsidRPr="00295891">
        <w:rPr>
          <w:rFonts w:ascii="Century Gothic" w:hAnsi="Century Gothic" w:cs="Arial"/>
          <w:i/>
          <w:color w:val="222222"/>
          <w:sz w:val="20"/>
          <w:szCs w:val="20"/>
          <w:shd w:val="clear" w:color="auto" w:fill="FFFFFF"/>
        </w:rPr>
        <w:t>Times</w:t>
      </w:r>
      <w:r w:rsidRPr="00025740">
        <w:rPr>
          <w:rFonts w:ascii="Century Gothic" w:hAnsi="Century Gothic" w:cs="Arial"/>
          <w:color w:val="222222"/>
          <w:sz w:val="20"/>
          <w:szCs w:val="20"/>
          <w:shd w:val="clear" w:color="auto" w:fill="FFFFFF"/>
        </w:rPr>
        <w:t xml:space="preserve"> correspondent in London, Jerusalem, Bonn, Mexico City and San Salvador. She covered Central America—including Nicaragua and the Contras</w:t>
      </w:r>
      <w:r w:rsidR="00295891">
        <w:rPr>
          <w:rFonts w:ascii="Century Gothic" w:hAnsi="Century Gothic" w:cs="Arial"/>
          <w:color w:val="222222"/>
          <w:sz w:val="20"/>
          <w:szCs w:val="20"/>
          <w:shd w:val="clear" w:color="auto" w:fill="FFFFFF"/>
        </w:rPr>
        <w:t xml:space="preserve"> – from 1</w:t>
      </w:r>
      <w:r w:rsidRPr="00025740">
        <w:rPr>
          <w:rFonts w:ascii="Century Gothic" w:hAnsi="Century Gothic" w:cs="Arial"/>
          <w:color w:val="222222"/>
          <w:sz w:val="20"/>
          <w:szCs w:val="20"/>
          <w:shd w:val="clear" w:color="auto" w:fill="FFFFFF"/>
        </w:rPr>
        <w:t>985</w:t>
      </w:r>
      <w:r w:rsidR="00212DE0">
        <w:rPr>
          <w:rFonts w:ascii="Century Gothic" w:hAnsi="Century Gothic" w:cs="Arial"/>
          <w:color w:val="222222"/>
          <w:sz w:val="20"/>
          <w:szCs w:val="20"/>
          <w:shd w:val="clear" w:color="auto" w:fill="FFFFFF"/>
        </w:rPr>
        <w:t xml:space="preserve"> to 19</w:t>
      </w:r>
      <w:r w:rsidRPr="00025740">
        <w:rPr>
          <w:rFonts w:ascii="Century Gothic" w:hAnsi="Century Gothic" w:cs="Arial"/>
          <w:color w:val="222222"/>
          <w:sz w:val="20"/>
          <w:szCs w:val="20"/>
          <w:shd w:val="clear" w:color="auto" w:fill="FFFFFF"/>
        </w:rPr>
        <w:t xml:space="preserve">88 for the </w:t>
      </w:r>
      <w:r w:rsidRPr="00295891">
        <w:rPr>
          <w:rFonts w:ascii="Century Gothic" w:hAnsi="Century Gothic" w:cs="Arial"/>
          <w:i/>
          <w:color w:val="222222"/>
          <w:sz w:val="20"/>
          <w:szCs w:val="20"/>
          <w:shd w:val="clear" w:color="auto" w:fill="FFFFFF"/>
        </w:rPr>
        <w:t>Los Angeles Times</w:t>
      </w:r>
      <w:r w:rsidRPr="00025740">
        <w:rPr>
          <w:rFonts w:ascii="Century Gothic" w:hAnsi="Century Gothic" w:cs="Arial"/>
          <w:color w:val="222222"/>
          <w:sz w:val="20"/>
          <w:szCs w:val="20"/>
          <w:shd w:val="clear" w:color="auto" w:fill="FFFFFF"/>
        </w:rPr>
        <w:t>.</w:t>
      </w:r>
    </w:p>
    <w:p w:rsidR="00595BBE" w:rsidRDefault="00160BDD" w:rsidP="00B672DC">
      <w:pPr>
        <w:shd w:val="clear" w:color="auto" w:fill="FFFFFF"/>
        <w:spacing w:before="100" w:beforeAutospacing="1" w:after="100" w:afterAutospacing="1"/>
        <w:jc w:val="both"/>
        <w:outlineLvl w:val="1"/>
        <w:rPr>
          <w:rFonts w:ascii="Century Gothic" w:eastAsia="Times New Roman" w:hAnsi="Century Gothic" w:cs="Times New Roman"/>
          <w:color w:val="333333"/>
          <w:sz w:val="20"/>
          <w:szCs w:val="20"/>
        </w:rPr>
      </w:pPr>
      <w:r w:rsidRPr="00160BDD">
        <w:rPr>
          <w:rFonts w:ascii="Century Gothic" w:eastAsia="Times New Roman" w:hAnsi="Century Gothic" w:cs="Times New Roman"/>
          <w:b/>
          <w:bCs/>
          <w:color w:val="333333"/>
          <w:sz w:val="20"/>
          <w:szCs w:val="20"/>
        </w:rPr>
        <w:t>Julio C</w:t>
      </w:r>
      <w:r w:rsidR="00212DE0">
        <w:rPr>
          <w:rFonts w:ascii="Century Gothic" w:eastAsia="Times New Roman" w:hAnsi="Century Gothic" w:cs="Times New Roman"/>
          <w:b/>
          <w:bCs/>
          <w:color w:val="333333"/>
          <w:sz w:val="20"/>
          <w:szCs w:val="20"/>
        </w:rPr>
        <w:t>.</w:t>
      </w:r>
      <w:r w:rsidRPr="00160BDD">
        <w:rPr>
          <w:rFonts w:ascii="Century Gothic" w:eastAsia="Times New Roman" w:hAnsi="Century Gothic" w:cs="Times New Roman"/>
          <w:b/>
          <w:bCs/>
          <w:color w:val="333333"/>
          <w:sz w:val="20"/>
          <w:szCs w:val="20"/>
        </w:rPr>
        <w:t xml:space="preserve"> Ortega</w:t>
      </w:r>
      <w:r w:rsidR="00212DE0">
        <w:rPr>
          <w:rFonts w:ascii="Century Gothic" w:eastAsia="Times New Roman" w:hAnsi="Century Gothic" w:cs="Times New Roman"/>
          <w:b/>
          <w:bCs/>
          <w:color w:val="333333"/>
          <w:sz w:val="20"/>
          <w:szCs w:val="20"/>
        </w:rPr>
        <w:t xml:space="preserve">, </w:t>
      </w:r>
      <w:r w:rsidR="00212DE0">
        <w:rPr>
          <w:rFonts w:ascii="Century Gothic" w:eastAsia="Times New Roman" w:hAnsi="Century Gothic" w:cs="Times New Roman"/>
          <w:color w:val="333333"/>
          <w:sz w:val="20"/>
          <w:szCs w:val="20"/>
        </w:rPr>
        <w:t xml:space="preserve">a </w:t>
      </w:r>
      <w:r w:rsidRPr="00160BDD">
        <w:rPr>
          <w:rFonts w:ascii="Century Gothic" w:eastAsia="Times New Roman" w:hAnsi="Century Gothic" w:cs="Times New Roman"/>
          <w:color w:val="333333"/>
          <w:sz w:val="20"/>
          <w:szCs w:val="20"/>
        </w:rPr>
        <w:t xml:space="preserve">native of Peru, is an accomplished scholar, poet, playwright, and novelist, with </w:t>
      </w:r>
      <w:r w:rsidR="00295891">
        <w:rPr>
          <w:rFonts w:ascii="Century Gothic" w:eastAsia="Times New Roman" w:hAnsi="Century Gothic" w:cs="Times New Roman"/>
          <w:color w:val="333333"/>
          <w:sz w:val="20"/>
          <w:szCs w:val="20"/>
        </w:rPr>
        <w:t>fifteen</w:t>
      </w:r>
      <w:r w:rsidRPr="00160BDD">
        <w:rPr>
          <w:rFonts w:ascii="Century Gothic" w:eastAsia="Times New Roman" w:hAnsi="Century Gothic" w:cs="Times New Roman"/>
          <w:color w:val="333333"/>
          <w:sz w:val="20"/>
          <w:szCs w:val="20"/>
        </w:rPr>
        <w:t xml:space="preserve"> books as well as several critical editions to his credit. After six years of teaching at the University of Texas at Austin, and two years as professor and chairperson at Brandeis University, Professor Ortega joined Brown's Department of Hispanic Studies in 1989. He has also been a visiting professor at numerous universities both in the United States and abroad, including recent terms as Simon Bol</w:t>
      </w:r>
      <w:r w:rsidR="00295891">
        <w:rPr>
          <w:rFonts w:ascii="Century Gothic" w:eastAsia="Times New Roman" w:hAnsi="Century Gothic" w:cs="Times New Roman"/>
          <w:color w:val="333333"/>
          <w:sz w:val="20"/>
          <w:szCs w:val="20"/>
        </w:rPr>
        <w:t>í</w:t>
      </w:r>
      <w:r w:rsidRPr="00160BDD">
        <w:rPr>
          <w:rFonts w:ascii="Century Gothic" w:eastAsia="Times New Roman" w:hAnsi="Century Gothic" w:cs="Times New Roman"/>
          <w:color w:val="333333"/>
          <w:sz w:val="20"/>
          <w:szCs w:val="20"/>
        </w:rPr>
        <w:t>var Professor of Latin American Studies at the University of Cambridge (1995-96) and C</w:t>
      </w:r>
      <w:r w:rsidR="00295891">
        <w:rPr>
          <w:rFonts w:ascii="Century Gothic" w:eastAsia="Times New Roman" w:hAnsi="Century Gothic" w:cs="Times New Roman"/>
          <w:color w:val="333333"/>
          <w:sz w:val="20"/>
          <w:szCs w:val="20"/>
        </w:rPr>
        <w:t>á</w:t>
      </w:r>
      <w:r w:rsidRPr="00160BDD">
        <w:rPr>
          <w:rFonts w:ascii="Century Gothic" w:eastAsia="Times New Roman" w:hAnsi="Century Gothic" w:cs="Times New Roman"/>
          <w:color w:val="333333"/>
          <w:sz w:val="20"/>
          <w:szCs w:val="20"/>
        </w:rPr>
        <w:t>tedra de Estudios Avanzados at the Universidad Central de Venezuela (Summer 1995).</w:t>
      </w:r>
      <w:r>
        <w:rPr>
          <w:rFonts w:ascii="Century Gothic" w:eastAsia="Times New Roman" w:hAnsi="Century Gothic" w:cs="Times New Roman"/>
          <w:b/>
          <w:bCs/>
          <w:color w:val="333333"/>
          <w:sz w:val="20"/>
          <w:szCs w:val="20"/>
        </w:rPr>
        <w:t xml:space="preserve"> </w:t>
      </w:r>
      <w:r w:rsidRPr="00160BDD">
        <w:rPr>
          <w:rFonts w:ascii="Century Gothic" w:eastAsia="Times New Roman" w:hAnsi="Century Gothic" w:cs="Times New Roman"/>
          <w:color w:val="333333"/>
          <w:sz w:val="20"/>
          <w:szCs w:val="20"/>
        </w:rPr>
        <w:t>Professor Ortega's commitment to literature goes beyond his own writing and teaching to include his involvement in several international publishing houses</w:t>
      </w:r>
      <w:r w:rsidR="00212DE0">
        <w:rPr>
          <w:rFonts w:ascii="Century Gothic" w:eastAsia="Times New Roman" w:hAnsi="Century Gothic" w:cs="Times New Roman"/>
          <w:color w:val="333333"/>
          <w:sz w:val="20"/>
          <w:szCs w:val="20"/>
        </w:rPr>
        <w:t xml:space="preserve"> – he </w:t>
      </w:r>
      <w:r w:rsidRPr="00160BDD">
        <w:rPr>
          <w:rFonts w:ascii="Century Gothic" w:eastAsia="Times New Roman" w:hAnsi="Century Gothic" w:cs="Times New Roman"/>
          <w:color w:val="333333"/>
          <w:sz w:val="20"/>
          <w:szCs w:val="20"/>
        </w:rPr>
        <w:t xml:space="preserve">was Director of the Serie Futura of the Biblioteca Ayacucho (Caracas), Coordinator of the Editorial Council, Archives Collection (Paris), and Co-editor of the series </w:t>
      </w:r>
      <w:r w:rsidRPr="004A1091">
        <w:rPr>
          <w:rFonts w:ascii="Century Gothic" w:eastAsia="Times New Roman" w:hAnsi="Century Gothic" w:cs="Times New Roman"/>
          <w:i/>
          <w:color w:val="333333"/>
          <w:sz w:val="20"/>
          <w:szCs w:val="20"/>
        </w:rPr>
        <w:t>Archives</w:t>
      </w:r>
      <w:r w:rsidRPr="00160BDD">
        <w:rPr>
          <w:rFonts w:ascii="Century Gothic" w:eastAsia="Times New Roman" w:hAnsi="Century Gothic" w:cs="Times New Roman"/>
          <w:color w:val="333333"/>
          <w:sz w:val="20"/>
          <w:szCs w:val="20"/>
        </w:rPr>
        <w:t xml:space="preserve"> (University of Pittsburgh)</w:t>
      </w:r>
      <w:r w:rsidR="00212DE0">
        <w:rPr>
          <w:rFonts w:ascii="Century Gothic" w:eastAsia="Times New Roman" w:hAnsi="Century Gothic" w:cs="Times New Roman"/>
          <w:color w:val="333333"/>
          <w:sz w:val="20"/>
          <w:szCs w:val="20"/>
        </w:rPr>
        <w:t xml:space="preserve"> – and o</w:t>
      </w:r>
      <w:r w:rsidRPr="00160BDD">
        <w:rPr>
          <w:rFonts w:ascii="Century Gothic" w:eastAsia="Times New Roman" w:hAnsi="Century Gothic" w:cs="Times New Roman"/>
          <w:color w:val="333333"/>
          <w:sz w:val="20"/>
          <w:szCs w:val="20"/>
        </w:rPr>
        <w:t xml:space="preserve">n the advisory committees of a number of academic journals. Currently, he is director of the series </w:t>
      </w:r>
      <w:r w:rsidRPr="004A1091">
        <w:rPr>
          <w:rFonts w:ascii="Century Gothic" w:eastAsia="Times New Roman" w:hAnsi="Century Gothic" w:cs="Times New Roman"/>
          <w:i/>
          <w:color w:val="333333"/>
          <w:sz w:val="20"/>
          <w:szCs w:val="20"/>
        </w:rPr>
        <w:t>New Humanities</w:t>
      </w:r>
      <w:r w:rsidRPr="00160BDD">
        <w:rPr>
          <w:rFonts w:ascii="Century Gothic" w:eastAsia="Times New Roman" w:hAnsi="Century Gothic" w:cs="Times New Roman"/>
          <w:color w:val="333333"/>
          <w:sz w:val="20"/>
          <w:szCs w:val="20"/>
        </w:rPr>
        <w:t xml:space="preserve"> at the Iberoamericana academic series (Madrid), and the editor of </w:t>
      </w:r>
      <w:r w:rsidRPr="004A1091">
        <w:rPr>
          <w:rFonts w:ascii="Century Gothic" w:eastAsia="Times New Roman" w:hAnsi="Century Gothic" w:cs="Times New Roman"/>
          <w:i/>
          <w:color w:val="333333"/>
          <w:sz w:val="20"/>
          <w:szCs w:val="20"/>
        </w:rPr>
        <w:t>Carlos Fuentes</w:t>
      </w:r>
      <w:r w:rsidR="004A1091" w:rsidRPr="004A1091">
        <w:rPr>
          <w:rFonts w:ascii="Century Gothic" w:eastAsia="Times New Roman" w:hAnsi="Century Gothic" w:cs="Times New Roman"/>
          <w:i/>
          <w:color w:val="333333"/>
          <w:sz w:val="20"/>
          <w:szCs w:val="20"/>
        </w:rPr>
        <w:t>’</w:t>
      </w:r>
      <w:r w:rsidRPr="004A1091">
        <w:rPr>
          <w:rFonts w:ascii="Century Gothic" w:eastAsia="Times New Roman" w:hAnsi="Century Gothic" w:cs="Times New Roman"/>
          <w:i/>
          <w:color w:val="333333"/>
          <w:sz w:val="20"/>
          <w:szCs w:val="20"/>
        </w:rPr>
        <w:t xml:space="preserve"> Works</w:t>
      </w:r>
      <w:r w:rsidRPr="00160BDD">
        <w:rPr>
          <w:rFonts w:ascii="Century Gothic" w:eastAsia="Times New Roman" w:hAnsi="Century Gothic" w:cs="Times New Roman"/>
          <w:color w:val="333333"/>
          <w:sz w:val="20"/>
          <w:szCs w:val="20"/>
        </w:rPr>
        <w:t xml:space="preserve"> (Mexico).</w:t>
      </w:r>
      <w:r w:rsidRPr="00160BDD">
        <w:rPr>
          <w:rFonts w:ascii="Century Gothic" w:eastAsia="Times New Roman" w:hAnsi="Century Gothic" w:cs="Times New Roman"/>
          <w:b/>
          <w:bCs/>
          <w:color w:val="333333"/>
          <w:sz w:val="20"/>
          <w:szCs w:val="20"/>
        </w:rPr>
        <w:t> </w:t>
      </w:r>
      <w:r w:rsidRPr="00160BDD">
        <w:rPr>
          <w:rFonts w:ascii="Century Gothic" w:eastAsia="Times New Roman" w:hAnsi="Century Gothic" w:cs="Times New Roman"/>
          <w:color w:val="333333"/>
          <w:sz w:val="20"/>
          <w:szCs w:val="20"/>
        </w:rPr>
        <w:t xml:space="preserve">His teaching and research interests include twentieth-century Spanish American literature and culture, and literary theory. He is credited as the founder and leading scholar of Transatlantic Studies, </w:t>
      </w:r>
      <w:r w:rsidR="00212DE0">
        <w:rPr>
          <w:rFonts w:ascii="Century Gothic" w:eastAsia="Times New Roman" w:hAnsi="Century Gothic" w:cs="Times New Roman"/>
          <w:color w:val="333333"/>
          <w:sz w:val="20"/>
          <w:szCs w:val="20"/>
        </w:rPr>
        <w:t>which came to life</w:t>
      </w:r>
      <w:r w:rsidRPr="00160BDD">
        <w:rPr>
          <w:rFonts w:ascii="Century Gothic" w:eastAsia="Times New Roman" w:hAnsi="Century Gothic" w:cs="Times New Roman"/>
          <w:color w:val="333333"/>
          <w:sz w:val="20"/>
          <w:szCs w:val="20"/>
        </w:rPr>
        <w:t xml:space="preserve"> at Brown'</w:t>
      </w:r>
      <w:r w:rsidR="00212DE0">
        <w:rPr>
          <w:rFonts w:ascii="Century Gothic" w:eastAsia="Times New Roman" w:hAnsi="Century Gothic" w:cs="Times New Roman"/>
          <w:color w:val="333333"/>
          <w:sz w:val="20"/>
          <w:szCs w:val="20"/>
        </w:rPr>
        <w:t>s</w:t>
      </w:r>
      <w:r w:rsidRPr="00160BDD">
        <w:rPr>
          <w:rFonts w:ascii="Century Gothic" w:eastAsia="Times New Roman" w:hAnsi="Century Gothic" w:cs="Times New Roman"/>
          <w:color w:val="333333"/>
          <w:sz w:val="20"/>
          <w:szCs w:val="20"/>
        </w:rPr>
        <w:t xml:space="preserve"> </w:t>
      </w:r>
      <w:r w:rsidR="00212DE0">
        <w:rPr>
          <w:rFonts w:ascii="Century Gothic" w:eastAsia="Times New Roman" w:hAnsi="Century Gothic" w:cs="Times New Roman"/>
          <w:color w:val="333333"/>
          <w:sz w:val="20"/>
          <w:szCs w:val="20"/>
        </w:rPr>
        <w:t xml:space="preserve">Department of </w:t>
      </w:r>
      <w:r w:rsidRPr="00160BDD">
        <w:rPr>
          <w:rFonts w:ascii="Century Gothic" w:eastAsia="Times New Roman" w:hAnsi="Century Gothic" w:cs="Times New Roman"/>
          <w:color w:val="333333"/>
          <w:sz w:val="20"/>
          <w:szCs w:val="20"/>
        </w:rPr>
        <w:t xml:space="preserve">Hispanic Studies 20 years ago. He organized with colleagues and students seven large international conferences on </w:t>
      </w:r>
      <w:r w:rsidR="004A1091">
        <w:rPr>
          <w:rFonts w:ascii="Century Gothic" w:eastAsia="Times New Roman" w:hAnsi="Century Gothic" w:cs="Times New Roman"/>
          <w:color w:val="333333"/>
          <w:sz w:val="20"/>
          <w:szCs w:val="20"/>
        </w:rPr>
        <w:t>t</w:t>
      </w:r>
      <w:r w:rsidRPr="00160BDD">
        <w:rPr>
          <w:rFonts w:ascii="Century Gothic" w:eastAsia="Times New Roman" w:hAnsi="Century Gothic" w:cs="Times New Roman"/>
          <w:color w:val="333333"/>
          <w:sz w:val="20"/>
          <w:szCs w:val="20"/>
        </w:rPr>
        <w:t>ransatlantic readings at Brown, six annual Transatlantic workshops at </w:t>
      </w:r>
      <w:r w:rsidR="004A1091">
        <w:rPr>
          <w:rFonts w:ascii="Century Gothic" w:eastAsia="Times New Roman" w:hAnsi="Century Gothic" w:cs="Times New Roman"/>
          <w:color w:val="333333"/>
          <w:sz w:val="20"/>
          <w:szCs w:val="20"/>
        </w:rPr>
        <w:t>u</w:t>
      </w:r>
      <w:r w:rsidRPr="00160BDD">
        <w:rPr>
          <w:rFonts w:ascii="Century Gothic" w:eastAsia="Times New Roman" w:hAnsi="Century Gothic" w:cs="Times New Roman"/>
          <w:color w:val="333333"/>
          <w:sz w:val="20"/>
          <w:szCs w:val="20"/>
        </w:rPr>
        <w:t>niversities in Spain, and a bi-annual series on transatlantic readings of Cuban, Chilean, Peruvian, Mexican</w:t>
      </w:r>
      <w:r w:rsidR="004A1091">
        <w:rPr>
          <w:rFonts w:ascii="Century Gothic" w:eastAsia="Times New Roman" w:hAnsi="Century Gothic" w:cs="Times New Roman"/>
          <w:color w:val="333333"/>
          <w:sz w:val="20"/>
          <w:szCs w:val="20"/>
        </w:rPr>
        <w:t>,</w:t>
      </w:r>
      <w:r w:rsidRPr="00160BDD">
        <w:rPr>
          <w:rFonts w:ascii="Century Gothic" w:eastAsia="Times New Roman" w:hAnsi="Century Gothic" w:cs="Times New Roman"/>
          <w:color w:val="333333"/>
          <w:sz w:val="20"/>
          <w:szCs w:val="20"/>
        </w:rPr>
        <w:t xml:space="preserve"> and Argentinean literatures in cooperation with local </w:t>
      </w:r>
      <w:r w:rsidR="004A1091">
        <w:rPr>
          <w:rFonts w:ascii="Century Gothic" w:eastAsia="Times New Roman" w:hAnsi="Century Gothic" w:cs="Times New Roman"/>
          <w:color w:val="333333"/>
          <w:sz w:val="20"/>
          <w:szCs w:val="20"/>
        </w:rPr>
        <w:t>u</w:t>
      </w:r>
      <w:r w:rsidRPr="00160BDD">
        <w:rPr>
          <w:rFonts w:ascii="Century Gothic" w:eastAsia="Times New Roman" w:hAnsi="Century Gothic" w:cs="Times New Roman"/>
          <w:color w:val="333333"/>
          <w:sz w:val="20"/>
          <w:szCs w:val="20"/>
        </w:rPr>
        <w:t>niversities.</w:t>
      </w:r>
      <w:r w:rsidRPr="00160BDD">
        <w:rPr>
          <w:rFonts w:ascii="Century Gothic" w:eastAsia="Times New Roman" w:hAnsi="Century Gothic" w:cs="Times New Roman"/>
          <w:b/>
          <w:bCs/>
          <w:color w:val="333333"/>
          <w:sz w:val="20"/>
          <w:szCs w:val="20"/>
        </w:rPr>
        <w:t> </w:t>
      </w:r>
      <w:r w:rsidRPr="00160BDD">
        <w:rPr>
          <w:rFonts w:ascii="Century Gothic" w:eastAsia="Times New Roman" w:hAnsi="Century Gothic" w:cs="Times New Roman"/>
          <w:color w:val="333333"/>
          <w:sz w:val="20"/>
          <w:szCs w:val="20"/>
        </w:rPr>
        <w:t xml:space="preserve">Professor Ortega's recent publications include (i) literary criticism: </w:t>
      </w:r>
      <w:r w:rsidRPr="004A1091">
        <w:rPr>
          <w:rFonts w:ascii="Century Gothic" w:eastAsia="Times New Roman" w:hAnsi="Century Gothic" w:cs="Times New Roman"/>
          <w:i/>
          <w:color w:val="333333"/>
          <w:sz w:val="20"/>
          <w:szCs w:val="20"/>
        </w:rPr>
        <w:t>Transatlantic Translations</w:t>
      </w:r>
      <w:r w:rsidRPr="00160BDD">
        <w:rPr>
          <w:rFonts w:ascii="Century Gothic" w:eastAsia="Times New Roman" w:hAnsi="Century Gothic" w:cs="Times New Roman"/>
          <w:color w:val="333333"/>
          <w:sz w:val="20"/>
          <w:szCs w:val="20"/>
        </w:rPr>
        <w:t xml:space="preserve"> (London, 2014),</w:t>
      </w:r>
      <w:r w:rsidRPr="00160BDD">
        <w:rPr>
          <w:rFonts w:ascii="Century Gothic" w:eastAsia="Times New Roman" w:hAnsi="Century Gothic" w:cs="Times New Roman"/>
          <w:b/>
          <w:bCs/>
          <w:color w:val="333333"/>
          <w:sz w:val="20"/>
          <w:szCs w:val="20"/>
        </w:rPr>
        <w:t> </w:t>
      </w:r>
      <w:r w:rsidRPr="004A1091">
        <w:rPr>
          <w:rFonts w:ascii="Century Gothic" w:eastAsia="Times New Roman" w:hAnsi="Century Gothic" w:cs="Times New Roman"/>
          <w:i/>
          <w:color w:val="333333"/>
          <w:sz w:val="20"/>
          <w:szCs w:val="20"/>
        </w:rPr>
        <w:t>Retrato de Carlos Fuentes</w:t>
      </w:r>
      <w:r w:rsidRPr="00160BDD">
        <w:rPr>
          <w:rFonts w:ascii="Century Gothic" w:eastAsia="Times New Roman" w:hAnsi="Century Gothic" w:cs="Times New Roman"/>
          <w:color w:val="333333"/>
          <w:sz w:val="20"/>
          <w:szCs w:val="20"/>
        </w:rPr>
        <w:t xml:space="preserve"> (1995), </w:t>
      </w:r>
      <w:r w:rsidRPr="004A1091">
        <w:rPr>
          <w:rFonts w:ascii="Century Gothic" w:eastAsia="Times New Roman" w:hAnsi="Century Gothic" w:cs="Times New Roman"/>
          <w:i/>
          <w:color w:val="333333"/>
          <w:sz w:val="20"/>
          <w:szCs w:val="20"/>
        </w:rPr>
        <w:t>Arte de innovar</w:t>
      </w:r>
      <w:r w:rsidRPr="00160BDD">
        <w:rPr>
          <w:rFonts w:ascii="Century Gothic" w:eastAsia="Times New Roman" w:hAnsi="Century Gothic" w:cs="Times New Roman"/>
          <w:color w:val="333333"/>
          <w:sz w:val="20"/>
          <w:szCs w:val="20"/>
        </w:rPr>
        <w:t xml:space="preserve"> (1994), </w:t>
      </w:r>
      <w:r w:rsidRPr="004A1091">
        <w:rPr>
          <w:rFonts w:ascii="Century Gothic" w:eastAsia="Times New Roman" w:hAnsi="Century Gothic" w:cs="Times New Roman"/>
          <w:i/>
          <w:color w:val="333333"/>
          <w:sz w:val="20"/>
          <w:szCs w:val="20"/>
        </w:rPr>
        <w:t>El discurso de la abundancia</w:t>
      </w:r>
      <w:r w:rsidRPr="00160BDD">
        <w:rPr>
          <w:rFonts w:ascii="Century Gothic" w:eastAsia="Times New Roman" w:hAnsi="Century Gothic" w:cs="Times New Roman"/>
          <w:color w:val="333333"/>
          <w:sz w:val="20"/>
          <w:szCs w:val="20"/>
        </w:rPr>
        <w:t xml:space="preserve"> (1992), </w:t>
      </w:r>
      <w:r w:rsidRPr="004A1091">
        <w:rPr>
          <w:rFonts w:ascii="Century Gothic" w:eastAsia="Times New Roman" w:hAnsi="Century Gothic" w:cs="Times New Roman"/>
          <w:i/>
          <w:color w:val="333333"/>
          <w:sz w:val="20"/>
          <w:szCs w:val="20"/>
        </w:rPr>
        <w:t>Una po</w:t>
      </w:r>
      <w:r w:rsidR="004A1091">
        <w:rPr>
          <w:rFonts w:ascii="Century Gothic" w:eastAsia="Times New Roman" w:hAnsi="Century Gothic" w:cs="Times New Roman"/>
          <w:i/>
          <w:color w:val="333333"/>
          <w:sz w:val="20"/>
          <w:szCs w:val="20"/>
        </w:rPr>
        <w:t>é</w:t>
      </w:r>
      <w:r w:rsidRPr="004A1091">
        <w:rPr>
          <w:rFonts w:ascii="Century Gothic" w:eastAsia="Times New Roman" w:hAnsi="Century Gothic" w:cs="Times New Roman"/>
          <w:i/>
          <w:color w:val="333333"/>
          <w:sz w:val="20"/>
          <w:szCs w:val="20"/>
        </w:rPr>
        <w:t xml:space="preserve">tica del cambio </w:t>
      </w:r>
      <w:r w:rsidRPr="00160BDD">
        <w:rPr>
          <w:rFonts w:ascii="Century Gothic" w:eastAsia="Times New Roman" w:hAnsi="Century Gothic" w:cs="Times New Roman"/>
          <w:color w:val="333333"/>
          <w:sz w:val="20"/>
          <w:szCs w:val="20"/>
        </w:rPr>
        <w:t>(1992),</w:t>
      </w:r>
      <w:r w:rsidR="004A1091">
        <w:rPr>
          <w:rFonts w:ascii="Century Gothic" w:eastAsia="Times New Roman" w:hAnsi="Century Gothic" w:cs="Times New Roman"/>
          <w:color w:val="333333"/>
          <w:sz w:val="20"/>
          <w:szCs w:val="20"/>
        </w:rPr>
        <w:t xml:space="preserve"> and</w:t>
      </w:r>
      <w:r w:rsidRPr="00160BDD">
        <w:rPr>
          <w:rFonts w:ascii="Century Gothic" w:eastAsia="Times New Roman" w:hAnsi="Century Gothic" w:cs="Times New Roman"/>
          <w:color w:val="333333"/>
          <w:sz w:val="20"/>
          <w:szCs w:val="20"/>
        </w:rPr>
        <w:t xml:space="preserve"> </w:t>
      </w:r>
      <w:r w:rsidRPr="004A1091">
        <w:rPr>
          <w:rFonts w:ascii="Century Gothic" w:eastAsia="Times New Roman" w:hAnsi="Century Gothic" w:cs="Times New Roman"/>
          <w:i/>
          <w:color w:val="333333"/>
          <w:sz w:val="20"/>
          <w:szCs w:val="20"/>
        </w:rPr>
        <w:t>Reapropriaciones: Cultura y literatura en Puerto Rico</w:t>
      </w:r>
      <w:r w:rsidRPr="00160BDD">
        <w:rPr>
          <w:rFonts w:ascii="Century Gothic" w:eastAsia="Times New Roman" w:hAnsi="Century Gothic" w:cs="Times New Roman"/>
          <w:color w:val="333333"/>
          <w:sz w:val="20"/>
          <w:szCs w:val="20"/>
        </w:rPr>
        <w:t xml:space="preserve"> (1991), as well as fiction, edit</w:t>
      </w:r>
      <w:r w:rsidR="005D67C6">
        <w:rPr>
          <w:rFonts w:ascii="Century Gothic" w:eastAsia="Times New Roman" w:hAnsi="Century Gothic" w:cs="Times New Roman"/>
          <w:color w:val="333333"/>
          <w:sz w:val="20"/>
          <w:szCs w:val="20"/>
        </w:rPr>
        <w:t xml:space="preserve">ed volumes, </w:t>
      </w:r>
      <w:r w:rsidRPr="00160BDD">
        <w:rPr>
          <w:rFonts w:ascii="Century Gothic" w:eastAsia="Times New Roman" w:hAnsi="Century Gothic" w:cs="Times New Roman"/>
          <w:color w:val="333333"/>
          <w:sz w:val="20"/>
          <w:szCs w:val="20"/>
        </w:rPr>
        <w:t>and anthologies.  His work has be</w:t>
      </w:r>
      <w:r w:rsidR="005D67C6">
        <w:rPr>
          <w:rFonts w:ascii="Century Gothic" w:eastAsia="Times New Roman" w:hAnsi="Century Gothic" w:cs="Times New Roman"/>
          <w:color w:val="333333"/>
          <w:sz w:val="20"/>
          <w:szCs w:val="20"/>
        </w:rPr>
        <w:t>e</w:t>
      </w:r>
      <w:r w:rsidRPr="00160BDD">
        <w:rPr>
          <w:rFonts w:ascii="Century Gothic" w:eastAsia="Times New Roman" w:hAnsi="Century Gothic" w:cs="Times New Roman"/>
          <w:color w:val="333333"/>
          <w:sz w:val="20"/>
          <w:szCs w:val="20"/>
        </w:rPr>
        <w:t>n translated into English, French, German, Portuguese, Russian, Quechua, Arabic</w:t>
      </w:r>
      <w:r w:rsidR="004A1091">
        <w:rPr>
          <w:rFonts w:ascii="Century Gothic" w:eastAsia="Times New Roman" w:hAnsi="Century Gothic" w:cs="Times New Roman"/>
          <w:color w:val="333333"/>
          <w:sz w:val="20"/>
          <w:szCs w:val="20"/>
        </w:rPr>
        <w:t>,</w:t>
      </w:r>
      <w:r w:rsidRPr="00160BDD">
        <w:rPr>
          <w:rFonts w:ascii="Century Gothic" w:eastAsia="Times New Roman" w:hAnsi="Century Gothic" w:cs="Times New Roman"/>
          <w:color w:val="333333"/>
          <w:sz w:val="20"/>
          <w:szCs w:val="20"/>
        </w:rPr>
        <w:t xml:space="preserve"> and Persian. He has been distinguished with </w:t>
      </w:r>
      <w:r w:rsidR="004A1091">
        <w:rPr>
          <w:rFonts w:ascii="Century Gothic" w:eastAsia="Times New Roman" w:hAnsi="Century Gothic" w:cs="Times New Roman"/>
          <w:color w:val="333333"/>
          <w:sz w:val="20"/>
          <w:szCs w:val="20"/>
        </w:rPr>
        <w:t xml:space="preserve">honorary </w:t>
      </w:r>
      <w:r w:rsidRPr="00160BDD">
        <w:rPr>
          <w:rFonts w:ascii="Century Gothic" w:eastAsia="Times New Roman" w:hAnsi="Century Gothic" w:cs="Times New Roman"/>
          <w:color w:val="333333"/>
          <w:sz w:val="20"/>
          <w:szCs w:val="20"/>
        </w:rPr>
        <w:t xml:space="preserve">doctoral degrees by universities </w:t>
      </w:r>
      <w:r w:rsidR="005D67C6">
        <w:rPr>
          <w:rFonts w:ascii="Century Gothic" w:eastAsia="Times New Roman" w:hAnsi="Century Gothic" w:cs="Times New Roman"/>
          <w:color w:val="333333"/>
          <w:sz w:val="20"/>
          <w:szCs w:val="20"/>
        </w:rPr>
        <w:t>in</w:t>
      </w:r>
      <w:r w:rsidRPr="00160BDD">
        <w:rPr>
          <w:rFonts w:ascii="Century Gothic" w:eastAsia="Times New Roman" w:hAnsi="Century Gothic" w:cs="Times New Roman"/>
          <w:color w:val="333333"/>
          <w:sz w:val="20"/>
          <w:szCs w:val="20"/>
        </w:rPr>
        <w:t xml:space="preserve"> Per</w:t>
      </w:r>
      <w:r w:rsidR="005D67C6">
        <w:rPr>
          <w:rFonts w:ascii="Century Gothic" w:eastAsia="Times New Roman" w:hAnsi="Century Gothic" w:cs="Times New Roman"/>
          <w:color w:val="333333"/>
          <w:sz w:val="20"/>
          <w:szCs w:val="20"/>
        </w:rPr>
        <w:t>u</w:t>
      </w:r>
      <w:r w:rsidRPr="00160BDD">
        <w:rPr>
          <w:rFonts w:ascii="Century Gothic" w:eastAsia="Times New Roman" w:hAnsi="Century Gothic" w:cs="Times New Roman"/>
          <w:color w:val="333333"/>
          <w:sz w:val="20"/>
          <w:szCs w:val="20"/>
        </w:rPr>
        <w:t xml:space="preserve"> and Nicaragua, and has been decorated for his work by the governments of Peru and Mexico; (ii) fiction: </w:t>
      </w:r>
      <w:r w:rsidRPr="004A1091">
        <w:rPr>
          <w:rFonts w:ascii="Century Gothic" w:eastAsia="Times New Roman" w:hAnsi="Century Gothic" w:cs="Times New Roman"/>
          <w:i/>
          <w:color w:val="333333"/>
          <w:sz w:val="20"/>
          <w:szCs w:val="20"/>
        </w:rPr>
        <w:t>La mesa del padre</w:t>
      </w:r>
      <w:r w:rsidRPr="00160BDD">
        <w:rPr>
          <w:rFonts w:ascii="Century Gothic" w:eastAsia="Times New Roman" w:hAnsi="Century Gothic" w:cs="Times New Roman"/>
          <w:color w:val="333333"/>
          <w:sz w:val="20"/>
          <w:szCs w:val="20"/>
        </w:rPr>
        <w:t xml:space="preserve"> (1995), </w:t>
      </w:r>
      <w:r w:rsidRPr="004A1091">
        <w:rPr>
          <w:rFonts w:ascii="Century Gothic" w:eastAsia="Times New Roman" w:hAnsi="Century Gothic" w:cs="Times New Roman"/>
          <w:i/>
          <w:color w:val="333333"/>
          <w:sz w:val="20"/>
          <w:szCs w:val="20"/>
        </w:rPr>
        <w:t>Ayacucho, Good Bye</w:t>
      </w:r>
      <w:r w:rsidRPr="00160BDD">
        <w:rPr>
          <w:rFonts w:ascii="Century Gothic" w:eastAsia="Times New Roman" w:hAnsi="Century Gothic" w:cs="Times New Roman"/>
          <w:color w:val="333333"/>
          <w:sz w:val="20"/>
          <w:szCs w:val="20"/>
        </w:rPr>
        <w:t xml:space="preserve"> (1994), </w:t>
      </w:r>
      <w:r w:rsidRPr="004A1091">
        <w:rPr>
          <w:rFonts w:ascii="Century Gothic" w:eastAsia="Times New Roman" w:hAnsi="Century Gothic" w:cs="Times New Roman"/>
          <w:i/>
          <w:color w:val="333333"/>
          <w:sz w:val="20"/>
          <w:szCs w:val="20"/>
        </w:rPr>
        <w:t>Canto de hablar materno</w:t>
      </w:r>
      <w:r w:rsidRPr="00160BDD">
        <w:rPr>
          <w:rFonts w:ascii="Century Gothic" w:eastAsia="Times New Roman" w:hAnsi="Century Gothic" w:cs="Times New Roman"/>
          <w:color w:val="333333"/>
          <w:sz w:val="20"/>
          <w:szCs w:val="20"/>
        </w:rPr>
        <w:t xml:space="preserve"> (1992); </w:t>
      </w:r>
      <w:r w:rsidR="005D67C6">
        <w:rPr>
          <w:rFonts w:ascii="Century Gothic" w:eastAsia="Times New Roman" w:hAnsi="Century Gothic" w:cs="Times New Roman"/>
          <w:color w:val="333333"/>
          <w:sz w:val="20"/>
          <w:szCs w:val="20"/>
        </w:rPr>
        <w:t xml:space="preserve">and </w:t>
      </w:r>
      <w:r w:rsidRPr="00160BDD">
        <w:rPr>
          <w:rFonts w:ascii="Century Gothic" w:eastAsia="Times New Roman" w:hAnsi="Century Gothic" w:cs="Times New Roman"/>
          <w:color w:val="333333"/>
          <w:sz w:val="20"/>
          <w:szCs w:val="20"/>
        </w:rPr>
        <w:t>(iii) edit</w:t>
      </w:r>
      <w:r w:rsidR="005D67C6">
        <w:rPr>
          <w:rFonts w:ascii="Century Gothic" w:eastAsia="Times New Roman" w:hAnsi="Century Gothic" w:cs="Times New Roman"/>
          <w:color w:val="333333"/>
          <w:sz w:val="20"/>
          <w:szCs w:val="20"/>
        </w:rPr>
        <w:t>ed volumes</w:t>
      </w:r>
      <w:r w:rsidRPr="00160BDD">
        <w:rPr>
          <w:rFonts w:ascii="Century Gothic" w:eastAsia="Times New Roman" w:hAnsi="Century Gothic" w:cs="Times New Roman"/>
          <w:color w:val="333333"/>
          <w:sz w:val="20"/>
          <w:szCs w:val="20"/>
        </w:rPr>
        <w:t xml:space="preserve">: </w:t>
      </w:r>
      <w:r w:rsidRPr="004A1091">
        <w:rPr>
          <w:rFonts w:ascii="Century Gothic" w:eastAsia="Times New Roman" w:hAnsi="Century Gothic" w:cs="Times New Roman"/>
          <w:i/>
          <w:color w:val="333333"/>
          <w:sz w:val="20"/>
          <w:szCs w:val="20"/>
        </w:rPr>
        <w:t>The Picador Book of Latin American Short Stories</w:t>
      </w:r>
      <w:r w:rsidRPr="00160BDD">
        <w:rPr>
          <w:rFonts w:ascii="Century Gothic" w:eastAsia="Times New Roman" w:hAnsi="Century Gothic" w:cs="Times New Roman"/>
          <w:color w:val="333333"/>
          <w:sz w:val="20"/>
          <w:szCs w:val="20"/>
        </w:rPr>
        <w:t xml:space="preserve">, edited with Carlos Fuentes (1998), </w:t>
      </w:r>
      <w:r w:rsidRPr="004A1091">
        <w:rPr>
          <w:rFonts w:ascii="Century Gothic" w:eastAsia="Times New Roman" w:hAnsi="Century Gothic" w:cs="Times New Roman"/>
          <w:i/>
          <w:color w:val="333333"/>
          <w:sz w:val="20"/>
          <w:szCs w:val="20"/>
        </w:rPr>
        <w:t>La Cervantiada</w:t>
      </w:r>
      <w:r w:rsidRPr="00160BDD">
        <w:rPr>
          <w:rFonts w:ascii="Century Gothic" w:eastAsia="Times New Roman" w:hAnsi="Century Gothic" w:cs="Times New Roman"/>
          <w:color w:val="333333"/>
          <w:sz w:val="20"/>
          <w:szCs w:val="20"/>
        </w:rPr>
        <w:t xml:space="preserve"> (1995), </w:t>
      </w:r>
      <w:r w:rsidRPr="004A1091">
        <w:rPr>
          <w:rFonts w:ascii="Century Gothic" w:eastAsia="Times New Roman" w:hAnsi="Century Gothic" w:cs="Times New Roman"/>
          <w:i/>
          <w:color w:val="333333"/>
          <w:sz w:val="20"/>
          <w:szCs w:val="20"/>
        </w:rPr>
        <w:t>Venezuela: fin de siglo</w:t>
      </w:r>
      <w:r w:rsidRPr="00160BDD">
        <w:rPr>
          <w:rFonts w:ascii="Century Gothic" w:eastAsia="Times New Roman" w:hAnsi="Century Gothic" w:cs="Times New Roman"/>
          <w:color w:val="333333"/>
          <w:sz w:val="20"/>
          <w:szCs w:val="20"/>
        </w:rPr>
        <w:t xml:space="preserve"> (1994), and </w:t>
      </w:r>
      <w:r w:rsidRPr="004A1091">
        <w:rPr>
          <w:rFonts w:ascii="Century Gothic" w:eastAsia="Times New Roman" w:hAnsi="Century Gothic" w:cs="Times New Roman"/>
          <w:i/>
          <w:color w:val="333333"/>
          <w:sz w:val="20"/>
          <w:szCs w:val="20"/>
        </w:rPr>
        <w:t>Rayuela de Julio Cort</w:t>
      </w:r>
      <w:r w:rsidR="004A1091">
        <w:rPr>
          <w:rFonts w:ascii="Century Gothic" w:eastAsia="Times New Roman" w:hAnsi="Century Gothic" w:cs="Times New Roman"/>
          <w:i/>
          <w:color w:val="333333"/>
          <w:sz w:val="20"/>
          <w:szCs w:val="20"/>
        </w:rPr>
        <w:t>á</w:t>
      </w:r>
      <w:r w:rsidRPr="004A1091">
        <w:rPr>
          <w:rFonts w:ascii="Century Gothic" w:eastAsia="Times New Roman" w:hAnsi="Century Gothic" w:cs="Times New Roman"/>
          <w:i/>
          <w:color w:val="333333"/>
          <w:sz w:val="20"/>
          <w:szCs w:val="20"/>
        </w:rPr>
        <w:t>zar</w:t>
      </w:r>
      <w:r w:rsidRPr="00160BDD">
        <w:rPr>
          <w:rFonts w:ascii="Century Gothic" w:eastAsia="Times New Roman" w:hAnsi="Century Gothic" w:cs="Times New Roman"/>
          <w:color w:val="333333"/>
          <w:sz w:val="20"/>
          <w:szCs w:val="20"/>
        </w:rPr>
        <w:t xml:space="preserve"> (1993).</w:t>
      </w:r>
    </w:p>
    <w:p w:rsidR="00AF7342" w:rsidRDefault="00AF7342" w:rsidP="00B672DC">
      <w:pPr>
        <w:jc w:val="both"/>
        <w:rPr>
          <w:rFonts w:ascii="Century Gothic" w:hAnsi="Century Gothic"/>
          <w:b/>
          <w:sz w:val="20"/>
          <w:szCs w:val="20"/>
        </w:rPr>
      </w:pPr>
    </w:p>
    <w:p w:rsidR="00AF7342" w:rsidRDefault="00AF7342" w:rsidP="00B672DC">
      <w:pPr>
        <w:jc w:val="both"/>
        <w:rPr>
          <w:rFonts w:ascii="Century Gothic" w:hAnsi="Century Gothic"/>
          <w:b/>
          <w:sz w:val="20"/>
          <w:szCs w:val="20"/>
        </w:rPr>
      </w:pPr>
    </w:p>
    <w:p w:rsidR="00AF7342" w:rsidRDefault="00AF7342" w:rsidP="00B672DC">
      <w:pPr>
        <w:jc w:val="both"/>
        <w:rPr>
          <w:rFonts w:ascii="Century Gothic" w:hAnsi="Century Gothic"/>
          <w:b/>
          <w:sz w:val="20"/>
          <w:szCs w:val="20"/>
        </w:rPr>
      </w:pPr>
    </w:p>
    <w:p w:rsidR="006B3595" w:rsidRDefault="00595BBE" w:rsidP="00B672DC">
      <w:pPr>
        <w:jc w:val="both"/>
        <w:rPr>
          <w:rFonts w:ascii="Century Gothic" w:hAnsi="Century Gothic"/>
          <w:sz w:val="20"/>
          <w:szCs w:val="20"/>
        </w:rPr>
      </w:pPr>
      <w:r w:rsidRPr="00595BBE">
        <w:rPr>
          <w:rFonts w:ascii="Century Gothic" w:hAnsi="Century Gothic"/>
          <w:b/>
          <w:sz w:val="20"/>
          <w:szCs w:val="20"/>
        </w:rPr>
        <w:t xml:space="preserve">Anthony </w:t>
      </w:r>
      <w:proofErr w:type="spellStart"/>
      <w:r w:rsidRPr="00595BBE">
        <w:rPr>
          <w:rFonts w:ascii="Century Gothic" w:hAnsi="Century Gothic"/>
          <w:b/>
          <w:sz w:val="20"/>
          <w:szCs w:val="20"/>
        </w:rPr>
        <w:t>Quainton</w:t>
      </w:r>
      <w:proofErr w:type="spellEnd"/>
      <w:r w:rsidRPr="00595BBE">
        <w:rPr>
          <w:rFonts w:ascii="Century Gothic" w:hAnsi="Century Gothic"/>
          <w:sz w:val="20"/>
          <w:szCs w:val="20"/>
        </w:rPr>
        <w:t xml:space="preserve"> is currently Distinguished Diplomat in Residence at American University in Washington</w:t>
      </w:r>
      <w:r w:rsidR="005D67C6">
        <w:rPr>
          <w:rFonts w:ascii="Century Gothic" w:hAnsi="Century Gothic"/>
          <w:sz w:val="20"/>
          <w:szCs w:val="20"/>
        </w:rPr>
        <w:t>,</w:t>
      </w:r>
      <w:r w:rsidRPr="00595BBE">
        <w:rPr>
          <w:rFonts w:ascii="Century Gothic" w:hAnsi="Century Gothic"/>
          <w:sz w:val="20"/>
          <w:szCs w:val="20"/>
        </w:rPr>
        <w:t xml:space="preserve"> D</w:t>
      </w:r>
      <w:r w:rsidR="005D67C6">
        <w:rPr>
          <w:rFonts w:ascii="Century Gothic" w:hAnsi="Century Gothic"/>
          <w:sz w:val="20"/>
          <w:szCs w:val="20"/>
        </w:rPr>
        <w:t>.</w:t>
      </w:r>
      <w:r w:rsidRPr="00595BBE">
        <w:rPr>
          <w:rFonts w:ascii="Century Gothic" w:hAnsi="Century Gothic"/>
          <w:sz w:val="20"/>
          <w:szCs w:val="20"/>
        </w:rPr>
        <w:t>C</w:t>
      </w:r>
      <w:r w:rsidR="005D67C6">
        <w:rPr>
          <w:rFonts w:ascii="Century Gothic" w:hAnsi="Century Gothic"/>
          <w:sz w:val="20"/>
          <w:szCs w:val="20"/>
        </w:rPr>
        <w:t>.,</w:t>
      </w:r>
      <w:r w:rsidRPr="00595BBE">
        <w:rPr>
          <w:rFonts w:ascii="Century Gothic" w:hAnsi="Century Gothic"/>
          <w:sz w:val="20"/>
          <w:szCs w:val="20"/>
        </w:rPr>
        <w:t xml:space="preserve"> in the School of International Service. He has held this appointment since September 2003.  Prior to joining the faculty</w:t>
      </w:r>
      <w:r w:rsidR="004A1091">
        <w:rPr>
          <w:rFonts w:ascii="Century Gothic" w:hAnsi="Century Gothic"/>
          <w:sz w:val="20"/>
          <w:szCs w:val="20"/>
        </w:rPr>
        <w:t>,</w:t>
      </w:r>
      <w:r w:rsidRPr="00595BBE">
        <w:rPr>
          <w:rFonts w:ascii="Century Gothic" w:hAnsi="Century Gothic"/>
          <w:sz w:val="20"/>
          <w:szCs w:val="20"/>
        </w:rPr>
        <w:t xml:space="preserve"> Ambassador Quainton spent 38 years as a member of the United State</w:t>
      </w:r>
      <w:r w:rsidR="005D67C6">
        <w:rPr>
          <w:rFonts w:ascii="Century Gothic" w:hAnsi="Century Gothic"/>
          <w:sz w:val="20"/>
          <w:szCs w:val="20"/>
        </w:rPr>
        <w:t>s</w:t>
      </w:r>
      <w:r w:rsidRPr="00595BBE">
        <w:rPr>
          <w:rFonts w:ascii="Century Gothic" w:hAnsi="Century Gothic"/>
          <w:sz w:val="20"/>
          <w:szCs w:val="20"/>
        </w:rPr>
        <w:t xml:space="preserve"> Foreign Service. He held posts as Ambassador to Peru, Kuwait, Nicaragua</w:t>
      </w:r>
      <w:r w:rsidR="005D67C6">
        <w:rPr>
          <w:rFonts w:ascii="Century Gothic" w:hAnsi="Century Gothic"/>
          <w:sz w:val="20"/>
          <w:szCs w:val="20"/>
        </w:rPr>
        <w:t>,</w:t>
      </w:r>
      <w:r w:rsidRPr="00595BBE">
        <w:rPr>
          <w:rFonts w:ascii="Century Gothic" w:hAnsi="Century Gothic"/>
          <w:sz w:val="20"/>
          <w:szCs w:val="20"/>
        </w:rPr>
        <w:t xml:space="preserve"> and the Central African Republic. He had earlier posts in Australia, Pakistan, India, Nepal and France. He also served as Director General of the Foreign Service, Assistant Secretary of State for Diplomatic Security</w:t>
      </w:r>
      <w:r w:rsidR="005D67C6">
        <w:rPr>
          <w:rFonts w:ascii="Century Gothic" w:hAnsi="Century Gothic"/>
          <w:sz w:val="20"/>
          <w:szCs w:val="20"/>
        </w:rPr>
        <w:t>,</w:t>
      </w:r>
      <w:r w:rsidRPr="00595BBE">
        <w:rPr>
          <w:rFonts w:ascii="Century Gothic" w:hAnsi="Century Gothic"/>
          <w:sz w:val="20"/>
          <w:szCs w:val="20"/>
        </w:rPr>
        <w:t xml:space="preserve"> and Coordinator of the Office for Combating Terrorism. He retired from the Foreign Service in 1997 and subsequently was President and CEO of the National Policy Association from 1998 to 2003. Ambassador Quainton received his BA from Princeton University and a B.Litt degree from Oxford University as a Marshall Scholar</w:t>
      </w:r>
      <w:r w:rsidR="005D67C6">
        <w:rPr>
          <w:rFonts w:ascii="Century Gothic" w:hAnsi="Century Gothic"/>
          <w:sz w:val="20"/>
          <w:szCs w:val="20"/>
        </w:rPr>
        <w:t>.</w:t>
      </w:r>
    </w:p>
    <w:p w:rsidR="00E32F11" w:rsidRDefault="00E32F11" w:rsidP="00B672DC">
      <w:pPr>
        <w:jc w:val="both"/>
        <w:rPr>
          <w:rFonts w:ascii="Century Gothic" w:hAnsi="Century Gothic"/>
          <w:b/>
          <w:sz w:val="20"/>
          <w:szCs w:val="20"/>
        </w:rPr>
      </w:pPr>
    </w:p>
    <w:p w:rsidR="005D67C6" w:rsidRDefault="00353235" w:rsidP="00BB4C79">
      <w:pPr>
        <w:jc w:val="both"/>
        <w:rPr>
          <w:rFonts w:ascii="Century Gothic" w:hAnsi="Century Gothic"/>
          <w:sz w:val="20"/>
          <w:szCs w:val="20"/>
        </w:rPr>
      </w:pPr>
      <w:r w:rsidRPr="00353235">
        <w:rPr>
          <w:rFonts w:ascii="Century Gothic" w:hAnsi="Century Gothic"/>
          <w:b/>
          <w:bCs/>
          <w:sz w:val="20"/>
          <w:szCs w:val="20"/>
          <w:lang w:val="it-IT"/>
        </w:rPr>
        <w:t xml:space="preserve">Sergio </w:t>
      </w:r>
      <w:proofErr w:type="spellStart"/>
      <w:r w:rsidRPr="00353235">
        <w:rPr>
          <w:rFonts w:ascii="Century Gothic" w:hAnsi="Century Gothic" w:cs="Georgia"/>
          <w:b/>
          <w:color w:val="000000"/>
          <w:sz w:val="20"/>
          <w:szCs w:val="20"/>
        </w:rPr>
        <w:t>Ramírez</w:t>
      </w:r>
      <w:proofErr w:type="spellEnd"/>
      <w:r w:rsidR="00C40899">
        <w:rPr>
          <w:rFonts w:ascii="Century Gothic" w:hAnsi="Century Gothic" w:cs="Georgia"/>
          <w:b/>
          <w:color w:val="000000"/>
          <w:sz w:val="20"/>
          <w:szCs w:val="20"/>
        </w:rPr>
        <w:t xml:space="preserve"> Mercado</w:t>
      </w:r>
      <w:r>
        <w:rPr>
          <w:rFonts w:ascii="Georgia" w:hAnsi="Georgia" w:cs="Georgia"/>
          <w:color w:val="000000"/>
          <w:sz w:val="20"/>
          <w:szCs w:val="20"/>
        </w:rPr>
        <w:t xml:space="preserve"> </w:t>
      </w:r>
      <w:r w:rsidR="009F0A09">
        <w:rPr>
          <w:rFonts w:ascii="Century Gothic" w:hAnsi="Century Gothic"/>
          <w:bCs/>
          <w:sz w:val="20"/>
          <w:szCs w:val="20"/>
          <w:lang w:val="it-IT"/>
        </w:rPr>
        <w:t>gr</w:t>
      </w:r>
      <w:r w:rsidR="005D67C6">
        <w:rPr>
          <w:rFonts w:ascii="Century Gothic" w:hAnsi="Century Gothic"/>
          <w:bCs/>
          <w:sz w:val="20"/>
          <w:szCs w:val="20"/>
          <w:lang w:val="it-IT"/>
        </w:rPr>
        <w:t xml:space="preserve">aduated </w:t>
      </w:r>
      <w:r w:rsidR="00BB4C79" w:rsidRPr="00BB4C79">
        <w:rPr>
          <w:rFonts w:ascii="Century Gothic" w:hAnsi="Century Gothic"/>
          <w:bCs/>
          <w:sz w:val="20"/>
          <w:szCs w:val="20"/>
        </w:rPr>
        <w:t xml:space="preserve">as a lawyer </w:t>
      </w:r>
      <w:r w:rsidR="005D67C6">
        <w:rPr>
          <w:rFonts w:ascii="Century Gothic" w:hAnsi="Century Gothic"/>
          <w:bCs/>
          <w:sz w:val="20"/>
          <w:szCs w:val="20"/>
        </w:rPr>
        <w:t>from</w:t>
      </w:r>
      <w:r w:rsidR="00BB4C79" w:rsidRPr="00BB4C79">
        <w:rPr>
          <w:rFonts w:ascii="Century Gothic" w:hAnsi="Century Gothic"/>
          <w:bCs/>
          <w:sz w:val="20"/>
          <w:szCs w:val="20"/>
        </w:rPr>
        <w:t xml:space="preserve"> the University of Nicaragua</w:t>
      </w:r>
      <w:r w:rsidR="00B174CC">
        <w:rPr>
          <w:rFonts w:ascii="Century Gothic" w:hAnsi="Century Gothic"/>
          <w:bCs/>
          <w:sz w:val="20"/>
          <w:szCs w:val="20"/>
        </w:rPr>
        <w:t xml:space="preserve"> in 1964.</w:t>
      </w:r>
      <w:r w:rsidR="00BB4C79" w:rsidRPr="00BB4C79">
        <w:rPr>
          <w:rFonts w:ascii="Century Gothic" w:hAnsi="Century Gothic"/>
          <w:bCs/>
          <w:sz w:val="20"/>
          <w:szCs w:val="20"/>
        </w:rPr>
        <w:t xml:space="preserve"> </w:t>
      </w:r>
      <w:r w:rsidR="005D67C6">
        <w:rPr>
          <w:rFonts w:ascii="Century Gothic" w:hAnsi="Century Gothic"/>
          <w:bCs/>
          <w:sz w:val="20"/>
          <w:szCs w:val="20"/>
        </w:rPr>
        <w:t xml:space="preserve">He served as </w:t>
      </w:r>
      <w:r w:rsidR="00BB4C79" w:rsidRPr="00BB4C79">
        <w:rPr>
          <w:rFonts w:ascii="Century Gothic" w:hAnsi="Century Gothic"/>
          <w:bCs/>
          <w:sz w:val="20"/>
          <w:szCs w:val="20"/>
        </w:rPr>
        <w:t>Secretary General of the Confederation of Central American Universities</w:t>
      </w:r>
      <w:r w:rsidR="005D67C6">
        <w:rPr>
          <w:rFonts w:ascii="Century Gothic" w:hAnsi="Century Gothic"/>
          <w:bCs/>
          <w:sz w:val="20"/>
          <w:szCs w:val="20"/>
        </w:rPr>
        <w:t xml:space="preserve"> from </w:t>
      </w:r>
      <w:r w:rsidR="00BB4C79" w:rsidRPr="00BB4C79">
        <w:rPr>
          <w:rFonts w:ascii="Century Gothic" w:hAnsi="Century Gothic"/>
          <w:bCs/>
          <w:sz w:val="20"/>
          <w:szCs w:val="20"/>
        </w:rPr>
        <w:t>1968</w:t>
      </w:r>
      <w:r w:rsidR="005D67C6">
        <w:rPr>
          <w:rFonts w:ascii="Century Gothic" w:hAnsi="Century Gothic"/>
          <w:bCs/>
          <w:sz w:val="20"/>
          <w:szCs w:val="20"/>
        </w:rPr>
        <w:t xml:space="preserve"> to </w:t>
      </w:r>
      <w:r w:rsidR="00BB4C79" w:rsidRPr="00BB4C79">
        <w:rPr>
          <w:rFonts w:ascii="Century Gothic" w:hAnsi="Century Gothic"/>
          <w:bCs/>
          <w:sz w:val="20"/>
          <w:szCs w:val="20"/>
        </w:rPr>
        <w:t xml:space="preserve">1973, and </w:t>
      </w:r>
      <w:r w:rsidR="005D67C6">
        <w:rPr>
          <w:rFonts w:ascii="Century Gothic" w:hAnsi="Century Gothic"/>
          <w:bCs/>
          <w:sz w:val="20"/>
          <w:szCs w:val="20"/>
        </w:rPr>
        <w:t xml:space="preserve">again from </w:t>
      </w:r>
      <w:r w:rsidR="00BB4C79" w:rsidRPr="00BB4C79">
        <w:rPr>
          <w:rFonts w:ascii="Century Gothic" w:hAnsi="Century Gothic"/>
          <w:bCs/>
          <w:sz w:val="20"/>
          <w:szCs w:val="20"/>
        </w:rPr>
        <w:t>1976</w:t>
      </w:r>
      <w:r w:rsidR="005D67C6">
        <w:rPr>
          <w:rFonts w:ascii="Century Gothic" w:hAnsi="Century Gothic"/>
          <w:bCs/>
          <w:sz w:val="20"/>
          <w:szCs w:val="20"/>
        </w:rPr>
        <w:t xml:space="preserve"> to </w:t>
      </w:r>
      <w:r w:rsidR="00BB4C79" w:rsidRPr="00BB4C79">
        <w:rPr>
          <w:rFonts w:ascii="Century Gothic" w:hAnsi="Century Gothic"/>
          <w:bCs/>
          <w:sz w:val="20"/>
          <w:szCs w:val="20"/>
        </w:rPr>
        <w:t xml:space="preserve">1979. </w:t>
      </w:r>
      <w:r w:rsidR="00BB4C79" w:rsidRPr="00BB4C79">
        <w:rPr>
          <w:rFonts w:ascii="Century Gothic" w:hAnsi="Century Gothic"/>
          <w:sz w:val="20"/>
          <w:szCs w:val="20"/>
        </w:rPr>
        <w:t xml:space="preserve">Between 1973 and 1975 </w:t>
      </w:r>
      <w:r w:rsidR="00373E00">
        <w:rPr>
          <w:rFonts w:ascii="Century Gothic" w:hAnsi="Century Gothic"/>
          <w:sz w:val="20"/>
          <w:szCs w:val="20"/>
        </w:rPr>
        <w:t xml:space="preserve">he </w:t>
      </w:r>
      <w:r w:rsidR="005D67C6">
        <w:rPr>
          <w:rFonts w:ascii="Century Gothic" w:hAnsi="Century Gothic"/>
          <w:sz w:val="20"/>
          <w:szCs w:val="20"/>
        </w:rPr>
        <w:t xml:space="preserve">was </w:t>
      </w:r>
      <w:r w:rsidR="00BB4C79" w:rsidRPr="00BB4C79">
        <w:rPr>
          <w:rFonts w:ascii="Century Gothic" w:hAnsi="Century Gothic"/>
          <w:sz w:val="20"/>
          <w:szCs w:val="20"/>
        </w:rPr>
        <w:t xml:space="preserve">resident artist in West Berlin through the German Academic </w:t>
      </w:r>
      <w:r w:rsidR="00373E00">
        <w:rPr>
          <w:rFonts w:ascii="Century Gothic" w:hAnsi="Century Gothic"/>
          <w:sz w:val="20"/>
          <w:szCs w:val="20"/>
        </w:rPr>
        <w:t xml:space="preserve">Exchange </w:t>
      </w:r>
      <w:r w:rsidR="00BB4C79" w:rsidRPr="00BB4C79">
        <w:rPr>
          <w:rFonts w:ascii="Century Gothic" w:hAnsi="Century Gothic"/>
          <w:sz w:val="20"/>
          <w:szCs w:val="20"/>
        </w:rPr>
        <w:t>Service (DAAD)</w:t>
      </w:r>
      <w:r w:rsidR="00BB4C79" w:rsidRPr="00BB4C79">
        <w:rPr>
          <w:rFonts w:ascii="Century Gothic" w:hAnsi="Century Gothic"/>
          <w:i/>
          <w:sz w:val="20"/>
          <w:szCs w:val="20"/>
        </w:rPr>
        <w:t>.</w:t>
      </w:r>
      <w:r w:rsidR="00BB4C79" w:rsidRPr="00BB4C79">
        <w:rPr>
          <w:rFonts w:ascii="Century Gothic" w:hAnsi="Century Gothic"/>
          <w:sz w:val="20"/>
          <w:szCs w:val="20"/>
        </w:rPr>
        <w:t xml:space="preserve"> In 1977, </w:t>
      </w:r>
      <w:r w:rsidR="005D3076">
        <w:rPr>
          <w:rFonts w:ascii="Century Gothic" w:hAnsi="Century Gothic"/>
          <w:sz w:val="20"/>
          <w:szCs w:val="20"/>
        </w:rPr>
        <w:t xml:space="preserve">he </w:t>
      </w:r>
      <w:r w:rsidR="00BB4C79" w:rsidRPr="00BB4C79">
        <w:rPr>
          <w:rFonts w:ascii="Century Gothic" w:hAnsi="Century Gothic"/>
          <w:sz w:val="20"/>
          <w:szCs w:val="20"/>
        </w:rPr>
        <w:t xml:space="preserve">headed the Group of Twelve, formed by intellectuals, businessmen, and priests united against the Somoza regime. In 1984 </w:t>
      </w:r>
      <w:r w:rsidR="005D3076">
        <w:rPr>
          <w:rFonts w:ascii="Century Gothic" w:hAnsi="Century Gothic"/>
          <w:sz w:val="20"/>
          <w:szCs w:val="20"/>
        </w:rPr>
        <w:t xml:space="preserve">he </w:t>
      </w:r>
      <w:r w:rsidR="00BB4C79" w:rsidRPr="00BB4C79">
        <w:rPr>
          <w:rFonts w:ascii="Century Gothic" w:hAnsi="Century Gothic"/>
          <w:sz w:val="20"/>
          <w:szCs w:val="20"/>
        </w:rPr>
        <w:t xml:space="preserve">became Vice </w:t>
      </w:r>
      <w:r w:rsidR="005D67C6">
        <w:rPr>
          <w:rFonts w:ascii="Century Gothic" w:hAnsi="Century Gothic"/>
          <w:sz w:val="20"/>
          <w:szCs w:val="20"/>
        </w:rPr>
        <w:t>P</w:t>
      </w:r>
      <w:r w:rsidR="00BB4C79" w:rsidRPr="00BB4C79">
        <w:rPr>
          <w:rFonts w:ascii="Century Gothic" w:hAnsi="Century Gothic"/>
          <w:sz w:val="20"/>
          <w:szCs w:val="20"/>
        </w:rPr>
        <w:t xml:space="preserve">resident of Nicaragua. In 1995 </w:t>
      </w:r>
      <w:r w:rsidR="00373E00">
        <w:rPr>
          <w:rFonts w:ascii="Century Gothic" w:hAnsi="Century Gothic"/>
          <w:sz w:val="20"/>
          <w:szCs w:val="20"/>
        </w:rPr>
        <w:t xml:space="preserve">he </w:t>
      </w:r>
      <w:r w:rsidR="00BB4C79" w:rsidRPr="00BB4C79">
        <w:rPr>
          <w:rFonts w:ascii="Century Gothic" w:hAnsi="Century Gothic"/>
          <w:sz w:val="20"/>
          <w:szCs w:val="20"/>
        </w:rPr>
        <w:t>participated in the found</w:t>
      </w:r>
      <w:r w:rsidR="00373E00">
        <w:rPr>
          <w:rFonts w:ascii="Century Gothic" w:hAnsi="Century Gothic"/>
          <w:sz w:val="20"/>
          <w:szCs w:val="20"/>
        </w:rPr>
        <w:t>ing</w:t>
      </w:r>
      <w:r w:rsidR="00BB4C79" w:rsidRPr="00BB4C79">
        <w:rPr>
          <w:rFonts w:ascii="Century Gothic" w:hAnsi="Century Gothic"/>
          <w:sz w:val="20"/>
          <w:szCs w:val="20"/>
        </w:rPr>
        <w:t xml:space="preserve"> of </w:t>
      </w:r>
      <w:r w:rsidR="00373E00">
        <w:rPr>
          <w:rFonts w:ascii="Century Gothic" w:hAnsi="Century Gothic"/>
          <w:sz w:val="20"/>
          <w:szCs w:val="20"/>
        </w:rPr>
        <w:t xml:space="preserve">the </w:t>
      </w:r>
      <w:r w:rsidR="00BB4C79" w:rsidRPr="00BB4C79">
        <w:rPr>
          <w:rFonts w:ascii="Century Gothic" w:hAnsi="Century Gothic"/>
          <w:sz w:val="20"/>
          <w:szCs w:val="20"/>
        </w:rPr>
        <w:t>Movimiento Renovador Sandinista (MRS) and was the presidential candidate of that party for the 1996 elections.</w:t>
      </w:r>
      <w:r w:rsidR="005D67C6">
        <w:rPr>
          <w:rFonts w:ascii="Century Gothic" w:hAnsi="Century Gothic"/>
          <w:sz w:val="20"/>
          <w:szCs w:val="20"/>
        </w:rPr>
        <w:t xml:space="preserve"> </w:t>
      </w:r>
      <w:r w:rsidR="00BB4C79" w:rsidRPr="00BB4C79">
        <w:rPr>
          <w:rFonts w:ascii="Century Gothic" w:hAnsi="Century Gothic"/>
          <w:sz w:val="20"/>
          <w:szCs w:val="20"/>
        </w:rPr>
        <w:t xml:space="preserve">Among his books, translated into more than 16 languages, </w:t>
      </w:r>
      <w:r w:rsidR="005D67C6">
        <w:rPr>
          <w:rFonts w:ascii="Century Gothic" w:hAnsi="Century Gothic"/>
          <w:sz w:val="20"/>
          <w:szCs w:val="20"/>
        </w:rPr>
        <w:t>are</w:t>
      </w:r>
      <w:r w:rsidR="00BB4C79" w:rsidRPr="00BB4C79">
        <w:rPr>
          <w:rFonts w:ascii="Century Gothic" w:hAnsi="Century Gothic"/>
          <w:sz w:val="20"/>
          <w:szCs w:val="20"/>
        </w:rPr>
        <w:t>:</w:t>
      </w:r>
      <w:r w:rsidR="005D67C6">
        <w:rPr>
          <w:rFonts w:ascii="Century Gothic" w:hAnsi="Century Gothic"/>
          <w:sz w:val="20"/>
          <w:szCs w:val="20"/>
        </w:rPr>
        <w:t xml:space="preserve"> </w:t>
      </w:r>
    </w:p>
    <w:p w:rsidR="005D67C6" w:rsidRDefault="00BB4C79" w:rsidP="005D67C6">
      <w:pPr>
        <w:pStyle w:val="ListParagraph"/>
        <w:numPr>
          <w:ilvl w:val="0"/>
          <w:numId w:val="3"/>
        </w:numPr>
        <w:jc w:val="both"/>
        <w:rPr>
          <w:rFonts w:ascii="Century Gothic" w:hAnsi="Century Gothic"/>
          <w:sz w:val="20"/>
          <w:szCs w:val="20"/>
        </w:rPr>
      </w:pPr>
      <w:r w:rsidRPr="005D67C6">
        <w:rPr>
          <w:rFonts w:ascii="Century Gothic" w:hAnsi="Century Gothic"/>
          <w:i/>
          <w:sz w:val="20"/>
          <w:szCs w:val="20"/>
          <w:lang w:val="es-NI"/>
        </w:rPr>
        <w:t>De tropeles y tropelías</w:t>
      </w:r>
      <w:r w:rsidRPr="005D67C6">
        <w:rPr>
          <w:rFonts w:ascii="Century Gothic" w:hAnsi="Century Gothic"/>
          <w:sz w:val="20"/>
          <w:szCs w:val="20"/>
          <w:lang w:val="es-NI"/>
        </w:rPr>
        <w:t xml:space="preserve"> (short-stories, 1971)</w:t>
      </w:r>
      <w:r w:rsidR="00373E00">
        <w:rPr>
          <w:rFonts w:ascii="Century Gothic" w:hAnsi="Century Gothic"/>
          <w:sz w:val="20"/>
          <w:szCs w:val="20"/>
          <w:lang w:val="es-NI"/>
        </w:rPr>
        <w:t>,</w:t>
      </w:r>
      <w:r w:rsidRPr="005D67C6">
        <w:rPr>
          <w:rFonts w:ascii="Century Gothic" w:hAnsi="Century Gothic"/>
          <w:sz w:val="20"/>
          <w:szCs w:val="20"/>
          <w:lang w:val="es-NI"/>
        </w:rPr>
        <w:t xml:space="preserve"> </w:t>
      </w:r>
      <w:r w:rsidRPr="005D67C6">
        <w:rPr>
          <w:rFonts w:ascii="Century Gothic" w:hAnsi="Century Gothic"/>
          <w:sz w:val="20"/>
          <w:szCs w:val="20"/>
        </w:rPr>
        <w:t>Revista Imagen Award, Caracas</w:t>
      </w:r>
      <w:r w:rsidR="00373E00">
        <w:rPr>
          <w:rFonts w:ascii="Century Gothic" w:hAnsi="Century Gothic"/>
          <w:sz w:val="20"/>
          <w:szCs w:val="20"/>
        </w:rPr>
        <w:t>;</w:t>
      </w:r>
      <w:r w:rsidR="005D67C6" w:rsidRPr="005D67C6">
        <w:rPr>
          <w:rFonts w:ascii="Century Gothic" w:hAnsi="Century Gothic"/>
          <w:sz w:val="20"/>
          <w:szCs w:val="20"/>
        </w:rPr>
        <w:t xml:space="preserve"> </w:t>
      </w:r>
    </w:p>
    <w:p w:rsidR="005D67C6" w:rsidRPr="005D67C6" w:rsidRDefault="00BB4C79" w:rsidP="00DD6B04">
      <w:pPr>
        <w:pStyle w:val="ListParagraph"/>
        <w:numPr>
          <w:ilvl w:val="0"/>
          <w:numId w:val="3"/>
        </w:numPr>
        <w:jc w:val="both"/>
        <w:rPr>
          <w:rFonts w:ascii="Century Gothic" w:hAnsi="Century Gothic"/>
          <w:sz w:val="20"/>
          <w:szCs w:val="20"/>
          <w:lang w:val="fr-FR"/>
        </w:rPr>
      </w:pPr>
      <w:r w:rsidRPr="005D67C6">
        <w:rPr>
          <w:rFonts w:ascii="Century Gothic" w:hAnsi="Century Gothic"/>
          <w:i/>
          <w:iCs/>
          <w:sz w:val="20"/>
          <w:szCs w:val="20"/>
        </w:rPr>
        <w:t>Castigo Divino</w:t>
      </w:r>
      <w:r w:rsidRPr="005D67C6">
        <w:rPr>
          <w:rFonts w:ascii="Century Gothic" w:hAnsi="Century Gothic"/>
          <w:sz w:val="20"/>
          <w:szCs w:val="20"/>
        </w:rPr>
        <w:t>, (novel, 1988)</w:t>
      </w:r>
      <w:r w:rsidR="00373E00">
        <w:rPr>
          <w:rFonts w:ascii="Century Gothic" w:hAnsi="Century Gothic"/>
          <w:sz w:val="20"/>
          <w:szCs w:val="20"/>
        </w:rPr>
        <w:t>,</w:t>
      </w:r>
      <w:r w:rsidRPr="005D67C6">
        <w:rPr>
          <w:rFonts w:ascii="Century Gothic" w:hAnsi="Century Gothic"/>
          <w:sz w:val="20"/>
          <w:szCs w:val="20"/>
        </w:rPr>
        <w:t xml:space="preserve"> Dashiel Hammet Award in Spain</w:t>
      </w:r>
      <w:r w:rsidR="00373E00">
        <w:rPr>
          <w:rFonts w:ascii="Century Gothic" w:hAnsi="Century Gothic"/>
          <w:sz w:val="20"/>
          <w:szCs w:val="20"/>
        </w:rPr>
        <w:t>;</w:t>
      </w:r>
    </w:p>
    <w:p w:rsidR="00BB4C79" w:rsidRDefault="00BB4C79" w:rsidP="00DD6B04">
      <w:pPr>
        <w:pStyle w:val="ListParagraph"/>
        <w:numPr>
          <w:ilvl w:val="0"/>
          <w:numId w:val="3"/>
        </w:numPr>
        <w:jc w:val="both"/>
        <w:rPr>
          <w:rFonts w:ascii="Century Gothic" w:hAnsi="Century Gothic"/>
          <w:sz w:val="20"/>
          <w:szCs w:val="20"/>
          <w:lang w:val="fr-FR"/>
        </w:rPr>
      </w:pPr>
      <w:r w:rsidRPr="005D67C6">
        <w:rPr>
          <w:rFonts w:ascii="Century Gothic" w:hAnsi="Century Gothic"/>
          <w:i/>
          <w:iCs/>
          <w:sz w:val="20"/>
          <w:szCs w:val="20"/>
          <w:lang w:val="fr-FR"/>
        </w:rPr>
        <w:t>Un baile de máscaras</w:t>
      </w:r>
      <w:r w:rsidRPr="005D67C6">
        <w:rPr>
          <w:rFonts w:ascii="Century Gothic" w:hAnsi="Century Gothic"/>
          <w:sz w:val="20"/>
          <w:szCs w:val="20"/>
          <w:lang w:val="fr-FR"/>
        </w:rPr>
        <w:t xml:space="preserve"> (1995</w:t>
      </w:r>
      <w:r w:rsidR="00373E00">
        <w:rPr>
          <w:rFonts w:ascii="Century Gothic" w:hAnsi="Century Gothic"/>
          <w:sz w:val="20"/>
          <w:szCs w:val="20"/>
          <w:lang w:val="fr-FR"/>
        </w:rPr>
        <w:t>)</w:t>
      </w:r>
      <w:r w:rsidRPr="005D67C6">
        <w:rPr>
          <w:rFonts w:ascii="Century Gothic" w:hAnsi="Century Gothic"/>
          <w:sz w:val="20"/>
          <w:szCs w:val="20"/>
          <w:lang w:val="fr-FR"/>
        </w:rPr>
        <w:t xml:space="preserve">, Laure Bataillon Award in </w:t>
      </w:r>
      <w:r w:rsidR="00373E00">
        <w:rPr>
          <w:rFonts w:ascii="Century Gothic" w:hAnsi="Century Gothic"/>
          <w:sz w:val="20"/>
          <w:szCs w:val="20"/>
          <w:lang w:val="fr-FR"/>
        </w:rPr>
        <w:t>France ;</w:t>
      </w:r>
    </w:p>
    <w:p w:rsidR="005D67C6" w:rsidRPr="005D67C6" w:rsidRDefault="00BB4C79" w:rsidP="00DD6B04">
      <w:pPr>
        <w:pStyle w:val="ListParagraph"/>
        <w:numPr>
          <w:ilvl w:val="0"/>
          <w:numId w:val="3"/>
        </w:numPr>
        <w:jc w:val="both"/>
        <w:rPr>
          <w:rFonts w:ascii="Century Gothic" w:hAnsi="Century Gothic"/>
          <w:sz w:val="20"/>
          <w:szCs w:val="20"/>
        </w:rPr>
      </w:pPr>
      <w:r w:rsidRPr="005D67C6">
        <w:rPr>
          <w:rFonts w:ascii="Century Gothic" w:hAnsi="Century Gothic"/>
          <w:i/>
          <w:iCs/>
          <w:sz w:val="20"/>
          <w:szCs w:val="20"/>
          <w:lang w:val="es-NI"/>
        </w:rPr>
        <w:t>Margarita</w:t>
      </w:r>
      <w:r w:rsidR="00373E00">
        <w:rPr>
          <w:rFonts w:ascii="Century Gothic" w:hAnsi="Century Gothic"/>
          <w:i/>
          <w:iCs/>
          <w:sz w:val="20"/>
          <w:szCs w:val="20"/>
          <w:lang w:val="es-NI"/>
        </w:rPr>
        <w:t>,</w:t>
      </w:r>
      <w:r w:rsidRPr="005D67C6">
        <w:rPr>
          <w:rFonts w:ascii="Century Gothic" w:hAnsi="Century Gothic"/>
          <w:i/>
          <w:iCs/>
          <w:sz w:val="20"/>
          <w:szCs w:val="20"/>
          <w:lang w:val="es-NI"/>
        </w:rPr>
        <w:t xml:space="preserve"> está linda la mar</w:t>
      </w:r>
      <w:r w:rsidRPr="005D67C6">
        <w:rPr>
          <w:rFonts w:ascii="Century Gothic" w:hAnsi="Century Gothic"/>
          <w:sz w:val="20"/>
          <w:szCs w:val="20"/>
          <w:lang w:val="es-NI"/>
        </w:rPr>
        <w:t xml:space="preserve"> (novel, 1998), Alfaguara International Novel Award in Spain</w:t>
      </w:r>
      <w:r w:rsidR="00373E00">
        <w:rPr>
          <w:rFonts w:ascii="Century Gothic" w:hAnsi="Century Gothic"/>
          <w:sz w:val="20"/>
          <w:szCs w:val="20"/>
          <w:lang w:val="es-NI"/>
        </w:rPr>
        <w:t>;</w:t>
      </w:r>
    </w:p>
    <w:p w:rsidR="005D67C6" w:rsidRPr="005D67C6" w:rsidRDefault="00BB4C79" w:rsidP="00DD6B04">
      <w:pPr>
        <w:pStyle w:val="ListParagraph"/>
        <w:numPr>
          <w:ilvl w:val="0"/>
          <w:numId w:val="3"/>
        </w:numPr>
        <w:jc w:val="both"/>
        <w:rPr>
          <w:rFonts w:ascii="Century Gothic" w:hAnsi="Century Gothic" w:cs="Arial"/>
          <w:sz w:val="20"/>
          <w:szCs w:val="20"/>
        </w:rPr>
      </w:pPr>
      <w:r w:rsidRPr="005D67C6">
        <w:rPr>
          <w:rFonts w:ascii="Century Gothic" w:hAnsi="Century Gothic"/>
          <w:i/>
          <w:iCs/>
          <w:sz w:val="20"/>
          <w:szCs w:val="20"/>
        </w:rPr>
        <w:t xml:space="preserve">Adiós muchachos </w:t>
      </w:r>
      <w:r w:rsidRPr="005D67C6">
        <w:rPr>
          <w:rFonts w:ascii="Century Gothic" w:hAnsi="Century Gothic"/>
          <w:sz w:val="20"/>
          <w:szCs w:val="20"/>
        </w:rPr>
        <w:t xml:space="preserve">(1999), his personal memoir of the </w:t>
      </w:r>
      <w:r w:rsidR="005D67C6">
        <w:rPr>
          <w:rFonts w:ascii="Century Gothic" w:hAnsi="Century Gothic"/>
          <w:sz w:val="20"/>
          <w:szCs w:val="20"/>
        </w:rPr>
        <w:t>S</w:t>
      </w:r>
      <w:r w:rsidRPr="005D67C6">
        <w:rPr>
          <w:rFonts w:ascii="Century Gothic" w:hAnsi="Century Gothic"/>
          <w:sz w:val="20"/>
          <w:szCs w:val="20"/>
        </w:rPr>
        <w:t>andinista revolution</w:t>
      </w:r>
      <w:r w:rsidR="00373E00">
        <w:rPr>
          <w:rFonts w:ascii="Century Gothic" w:hAnsi="Century Gothic"/>
          <w:sz w:val="20"/>
          <w:szCs w:val="20"/>
        </w:rPr>
        <w:t>;</w:t>
      </w:r>
    </w:p>
    <w:p w:rsidR="005D67C6" w:rsidRDefault="00BB4C79" w:rsidP="00DD6B04">
      <w:pPr>
        <w:pStyle w:val="ListParagraph"/>
        <w:numPr>
          <w:ilvl w:val="0"/>
          <w:numId w:val="3"/>
        </w:numPr>
        <w:jc w:val="both"/>
        <w:rPr>
          <w:rFonts w:ascii="Century Gothic" w:hAnsi="Century Gothic" w:cs="Arial"/>
          <w:sz w:val="20"/>
          <w:szCs w:val="20"/>
        </w:rPr>
      </w:pPr>
      <w:r w:rsidRPr="005D67C6">
        <w:rPr>
          <w:rFonts w:ascii="Century Gothic" w:hAnsi="Century Gothic"/>
          <w:i/>
          <w:iCs/>
          <w:sz w:val="20"/>
          <w:szCs w:val="20"/>
        </w:rPr>
        <w:t xml:space="preserve">La fugitiva </w:t>
      </w:r>
      <w:r w:rsidRPr="005D67C6">
        <w:rPr>
          <w:rFonts w:ascii="Century Gothic" w:hAnsi="Century Gothic"/>
          <w:sz w:val="20"/>
          <w:szCs w:val="20"/>
        </w:rPr>
        <w:t xml:space="preserve">(2011), </w:t>
      </w:r>
      <w:r w:rsidRPr="005D67C6">
        <w:rPr>
          <w:rFonts w:ascii="Century Gothic" w:hAnsi="Century Gothic" w:cs="Arial"/>
          <w:sz w:val="20"/>
          <w:szCs w:val="20"/>
        </w:rPr>
        <w:t>Bleu Metropole Prize in Montreal</w:t>
      </w:r>
      <w:r w:rsidR="00373E00">
        <w:rPr>
          <w:rFonts w:ascii="Century Gothic" w:hAnsi="Century Gothic" w:cs="Arial"/>
          <w:sz w:val="20"/>
          <w:szCs w:val="20"/>
        </w:rPr>
        <w:t>; and</w:t>
      </w:r>
    </w:p>
    <w:p w:rsidR="00BB4C79" w:rsidRPr="005D67C6" w:rsidRDefault="00BB4C79" w:rsidP="00DD6B04">
      <w:pPr>
        <w:pStyle w:val="ListParagraph"/>
        <w:numPr>
          <w:ilvl w:val="0"/>
          <w:numId w:val="3"/>
        </w:numPr>
        <w:jc w:val="both"/>
        <w:rPr>
          <w:rFonts w:ascii="Century Gothic" w:hAnsi="Century Gothic" w:cs="Arial"/>
          <w:sz w:val="20"/>
          <w:szCs w:val="20"/>
        </w:rPr>
      </w:pPr>
      <w:r w:rsidRPr="005D67C6">
        <w:rPr>
          <w:rFonts w:ascii="Century Gothic" w:hAnsi="Century Gothic" w:cs="Arial"/>
          <w:i/>
          <w:sz w:val="20"/>
          <w:szCs w:val="20"/>
        </w:rPr>
        <w:t>Ya nadie llora por mí</w:t>
      </w:r>
      <w:r w:rsidR="00373E00">
        <w:rPr>
          <w:rFonts w:ascii="Century Gothic" w:hAnsi="Century Gothic" w:cs="Arial"/>
          <w:i/>
          <w:sz w:val="20"/>
          <w:szCs w:val="20"/>
        </w:rPr>
        <w:t xml:space="preserve"> </w:t>
      </w:r>
      <w:r w:rsidR="00373E00">
        <w:rPr>
          <w:rFonts w:ascii="Century Gothic" w:hAnsi="Century Gothic" w:cs="Arial"/>
          <w:sz w:val="20"/>
          <w:szCs w:val="20"/>
        </w:rPr>
        <w:t>(2</w:t>
      </w:r>
      <w:r w:rsidRPr="005D67C6">
        <w:rPr>
          <w:rFonts w:ascii="Century Gothic" w:hAnsi="Century Gothic" w:cs="Arial"/>
          <w:sz w:val="20"/>
          <w:szCs w:val="20"/>
        </w:rPr>
        <w:t>017</w:t>
      </w:r>
      <w:r w:rsidR="00373E00">
        <w:rPr>
          <w:rFonts w:ascii="Century Gothic" w:hAnsi="Century Gothic" w:cs="Arial"/>
          <w:sz w:val="20"/>
          <w:szCs w:val="20"/>
        </w:rPr>
        <w:t xml:space="preserve">). </w:t>
      </w:r>
    </w:p>
    <w:p w:rsidR="00BB4C79" w:rsidRPr="00BB4C79" w:rsidRDefault="00BB4C79" w:rsidP="00BB4C79">
      <w:pPr>
        <w:jc w:val="both"/>
        <w:rPr>
          <w:rFonts w:ascii="Century Gothic" w:hAnsi="Century Gothic"/>
          <w:i/>
          <w:sz w:val="20"/>
          <w:szCs w:val="20"/>
        </w:rPr>
      </w:pPr>
    </w:p>
    <w:p w:rsidR="00C66D8D" w:rsidRDefault="00BB4C79" w:rsidP="00B672DC">
      <w:pPr>
        <w:jc w:val="both"/>
        <w:rPr>
          <w:rFonts w:ascii="Century Gothic" w:hAnsi="Century Gothic"/>
          <w:sz w:val="20"/>
          <w:szCs w:val="20"/>
        </w:rPr>
      </w:pPr>
      <w:r w:rsidRPr="00BB4C79">
        <w:rPr>
          <w:rFonts w:ascii="Century Gothic" w:hAnsi="Century Gothic"/>
          <w:sz w:val="20"/>
          <w:szCs w:val="20"/>
        </w:rPr>
        <w:t xml:space="preserve">In 2011 he received the Literary Award “José Donoso” in Santiago de Chile; in 2014, the </w:t>
      </w:r>
      <w:r w:rsidR="00373E00">
        <w:rPr>
          <w:rFonts w:ascii="Century Gothic" w:hAnsi="Century Gothic"/>
          <w:sz w:val="20"/>
          <w:szCs w:val="20"/>
        </w:rPr>
        <w:t xml:space="preserve">Carlos Fuentes </w:t>
      </w:r>
      <w:r w:rsidRPr="00BB4C79">
        <w:rPr>
          <w:rFonts w:ascii="Century Gothic" w:hAnsi="Century Gothic"/>
          <w:sz w:val="20"/>
          <w:szCs w:val="20"/>
        </w:rPr>
        <w:t>International Prize in Mexico; and in 2017 the Miguel de Cervantes Prize in Spain</w:t>
      </w:r>
      <w:r w:rsidR="00373E00">
        <w:rPr>
          <w:rFonts w:ascii="Century Gothic" w:hAnsi="Century Gothic"/>
          <w:sz w:val="20"/>
          <w:szCs w:val="20"/>
        </w:rPr>
        <w:t xml:space="preserve"> – all </w:t>
      </w:r>
      <w:r w:rsidRPr="00BB4C79">
        <w:rPr>
          <w:rFonts w:ascii="Century Gothic" w:hAnsi="Century Gothic"/>
          <w:sz w:val="20"/>
          <w:szCs w:val="20"/>
        </w:rPr>
        <w:t>of them for the whole of his literary work.</w:t>
      </w:r>
      <w:r w:rsidR="005D3076">
        <w:rPr>
          <w:rFonts w:ascii="Century Gothic" w:hAnsi="Century Gothic"/>
          <w:sz w:val="20"/>
          <w:szCs w:val="20"/>
        </w:rPr>
        <w:t xml:space="preserve"> </w:t>
      </w:r>
      <w:r w:rsidR="005D67C6">
        <w:rPr>
          <w:rFonts w:ascii="Century Gothic" w:hAnsi="Century Gothic"/>
          <w:sz w:val="20"/>
          <w:szCs w:val="20"/>
        </w:rPr>
        <w:t xml:space="preserve">He is a recipient of the </w:t>
      </w:r>
      <w:r w:rsidRPr="00BB4C79">
        <w:rPr>
          <w:rFonts w:ascii="Century Gothic" w:hAnsi="Century Gothic"/>
          <w:sz w:val="20"/>
          <w:szCs w:val="20"/>
        </w:rPr>
        <w:t xml:space="preserve">International Prize for Human Rights awarded by the Bruno Kreisky Foundation in </w:t>
      </w:r>
      <w:r w:rsidR="00373E00">
        <w:rPr>
          <w:rFonts w:ascii="Century Gothic" w:hAnsi="Century Gothic"/>
          <w:sz w:val="20"/>
          <w:szCs w:val="20"/>
        </w:rPr>
        <w:t>Vienna</w:t>
      </w:r>
      <w:r w:rsidR="005D67C6">
        <w:rPr>
          <w:rFonts w:ascii="Century Gothic" w:hAnsi="Century Gothic"/>
          <w:sz w:val="20"/>
          <w:szCs w:val="20"/>
        </w:rPr>
        <w:t>;</w:t>
      </w:r>
      <w:r w:rsidRPr="00BB4C79">
        <w:rPr>
          <w:rFonts w:ascii="Century Gothic" w:hAnsi="Century Gothic"/>
          <w:sz w:val="20"/>
          <w:szCs w:val="20"/>
        </w:rPr>
        <w:t xml:space="preserve"> </w:t>
      </w:r>
      <w:r w:rsidR="00373E00">
        <w:rPr>
          <w:rFonts w:ascii="Century Gothic" w:hAnsi="Century Gothic"/>
          <w:sz w:val="20"/>
          <w:szCs w:val="20"/>
        </w:rPr>
        <w:t xml:space="preserve">the </w:t>
      </w:r>
      <w:r w:rsidRPr="00373E00">
        <w:rPr>
          <w:rStyle w:val="Emphasis"/>
          <w:rFonts w:ascii="Century Gothic" w:hAnsi="Century Gothic" w:cs="Arial"/>
          <w:i w:val="0"/>
          <w:color w:val="000000"/>
          <w:sz w:val="20"/>
          <w:szCs w:val="20"/>
        </w:rPr>
        <w:t>Order of Arts and Letters, France</w:t>
      </w:r>
      <w:r w:rsidR="005D67C6">
        <w:rPr>
          <w:rStyle w:val="Emphasis"/>
          <w:rFonts w:ascii="Century Gothic" w:hAnsi="Century Gothic" w:cs="Arial"/>
          <w:color w:val="000000"/>
          <w:sz w:val="20"/>
          <w:szCs w:val="20"/>
        </w:rPr>
        <w:t>;</w:t>
      </w:r>
      <w:r w:rsidRPr="00BB4C79">
        <w:rPr>
          <w:rStyle w:val="Emphasis"/>
          <w:rFonts w:ascii="Century Gothic" w:hAnsi="Century Gothic" w:cs="Arial"/>
          <w:color w:val="000000"/>
          <w:sz w:val="20"/>
          <w:szCs w:val="20"/>
        </w:rPr>
        <w:t xml:space="preserve"> </w:t>
      </w:r>
      <w:r w:rsidR="00373E00">
        <w:rPr>
          <w:rFonts w:ascii="Century Gothic" w:hAnsi="Century Gothic"/>
          <w:sz w:val="20"/>
          <w:szCs w:val="20"/>
        </w:rPr>
        <w:t>the O</w:t>
      </w:r>
      <w:r w:rsidRPr="00BB4C79">
        <w:rPr>
          <w:rFonts w:ascii="Century Gothic" w:hAnsi="Century Gothic"/>
          <w:sz w:val="20"/>
          <w:szCs w:val="20"/>
        </w:rPr>
        <w:t>rder of Merit of the Federal Republic of Germany</w:t>
      </w:r>
      <w:r w:rsidR="005D67C6">
        <w:rPr>
          <w:rFonts w:ascii="Century Gothic" w:hAnsi="Century Gothic"/>
          <w:sz w:val="20"/>
          <w:szCs w:val="20"/>
        </w:rPr>
        <w:t>;</w:t>
      </w:r>
      <w:r w:rsidRPr="00BB4C79">
        <w:rPr>
          <w:rFonts w:ascii="Century Gothic" w:hAnsi="Century Gothic"/>
          <w:sz w:val="20"/>
          <w:szCs w:val="20"/>
        </w:rPr>
        <w:t xml:space="preserve"> </w:t>
      </w:r>
      <w:r w:rsidR="00373E00">
        <w:rPr>
          <w:rFonts w:ascii="Century Gothic" w:hAnsi="Century Gothic"/>
          <w:sz w:val="20"/>
          <w:szCs w:val="20"/>
        </w:rPr>
        <w:t xml:space="preserve">the </w:t>
      </w:r>
      <w:r w:rsidRPr="00BB4C79">
        <w:rPr>
          <w:rFonts w:ascii="Century Gothic" w:hAnsi="Century Gothic"/>
          <w:sz w:val="20"/>
          <w:szCs w:val="20"/>
        </w:rPr>
        <w:t>Order Isabel la Católica, Spain</w:t>
      </w:r>
      <w:r w:rsidR="005D67C6">
        <w:rPr>
          <w:rFonts w:ascii="Century Gothic" w:hAnsi="Century Gothic"/>
          <w:sz w:val="20"/>
          <w:szCs w:val="20"/>
        </w:rPr>
        <w:t>;</w:t>
      </w:r>
      <w:r w:rsidR="005D3076">
        <w:rPr>
          <w:rFonts w:ascii="Century Gothic" w:hAnsi="Century Gothic"/>
          <w:sz w:val="20"/>
          <w:szCs w:val="20"/>
        </w:rPr>
        <w:t xml:space="preserve"> </w:t>
      </w:r>
      <w:r w:rsidRPr="00BB4C79">
        <w:rPr>
          <w:rFonts w:ascii="Century Gothic" w:hAnsi="Century Gothic"/>
          <w:i/>
          <w:sz w:val="20"/>
          <w:szCs w:val="20"/>
        </w:rPr>
        <w:t>Doctor honoris causa</w:t>
      </w:r>
      <w:r w:rsidRPr="00BB4C79">
        <w:rPr>
          <w:rFonts w:ascii="Century Gothic" w:hAnsi="Century Gothic"/>
          <w:sz w:val="20"/>
          <w:szCs w:val="20"/>
        </w:rPr>
        <w:t xml:space="preserve"> of the Blaise Pascal University, Clermont-Ferrand, France </w:t>
      </w:r>
      <w:r w:rsidR="00373E00">
        <w:rPr>
          <w:rFonts w:ascii="Century Gothic" w:hAnsi="Century Gothic"/>
          <w:sz w:val="20"/>
          <w:szCs w:val="20"/>
        </w:rPr>
        <w:t>(</w:t>
      </w:r>
      <w:r w:rsidRPr="00BB4C79">
        <w:rPr>
          <w:rFonts w:ascii="Century Gothic" w:hAnsi="Century Gothic"/>
          <w:sz w:val="20"/>
          <w:szCs w:val="20"/>
        </w:rPr>
        <w:t>2000</w:t>
      </w:r>
      <w:r w:rsidR="00373E00">
        <w:rPr>
          <w:rFonts w:ascii="Century Gothic" w:hAnsi="Century Gothic"/>
          <w:sz w:val="20"/>
          <w:szCs w:val="20"/>
        </w:rPr>
        <w:t>)</w:t>
      </w:r>
      <w:r w:rsidR="005D67C6">
        <w:rPr>
          <w:rFonts w:ascii="Century Gothic" w:hAnsi="Century Gothic"/>
          <w:sz w:val="20"/>
          <w:szCs w:val="20"/>
        </w:rPr>
        <w:t>;</w:t>
      </w:r>
      <w:r w:rsidRPr="00BB4C79">
        <w:rPr>
          <w:rFonts w:ascii="Century Gothic" w:hAnsi="Century Gothic"/>
          <w:sz w:val="20"/>
          <w:szCs w:val="20"/>
        </w:rPr>
        <w:t xml:space="preserve"> </w:t>
      </w:r>
      <w:r w:rsidR="005D67C6">
        <w:rPr>
          <w:rFonts w:ascii="Century Gothic" w:hAnsi="Century Gothic"/>
          <w:sz w:val="20"/>
          <w:szCs w:val="20"/>
        </w:rPr>
        <w:t xml:space="preserve">and </w:t>
      </w:r>
      <w:r w:rsidR="00373E00">
        <w:rPr>
          <w:rFonts w:ascii="Century Gothic" w:hAnsi="Century Gothic"/>
          <w:sz w:val="20"/>
          <w:szCs w:val="20"/>
        </w:rPr>
        <w:t>t</w:t>
      </w:r>
      <w:r w:rsidRPr="00BB4C79">
        <w:rPr>
          <w:rFonts w:ascii="Century Gothic" w:hAnsi="Century Gothic"/>
          <w:sz w:val="20"/>
          <w:szCs w:val="20"/>
        </w:rPr>
        <w:t>he Guggenheim Fellowship for creative writing, 2008.</w:t>
      </w:r>
      <w:r w:rsidR="005D67C6">
        <w:rPr>
          <w:rFonts w:ascii="Century Gothic" w:hAnsi="Century Gothic"/>
          <w:sz w:val="20"/>
          <w:szCs w:val="20"/>
        </w:rPr>
        <w:t xml:space="preserve"> He has been a v</w:t>
      </w:r>
      <w:r w:rsidRPr="00BB4C79">
        <w:rPr>
          <w:rFonts w:ascii="Century Gothic" w:hAnsi="Century Gothic"/>
          <w:sz w:val="20"/>
          <w:szCs w:val="20"/>
        </w:rPr>
        <w:t>isiting professor at the University of Maryland, College Park</w:t>
      </w:r>
      <w:r w:rsidR="00BD73C4">
        <w:rPr>
          <w:rFonts w:ascii="Century Gothic" w:hAnsi="Century Gothic"/>
          <w:sz w:val="20"/>
          <w:szCs w:val="20"/>
        </w:rPr>
        <w:t xml:space="preserve">, and </w:t>
      </w:r>
      <w:r w:rsidRPr="00BB4C79">
        <w:rPr>
          <w:rFonts w:ascii="Century Gothic" w:hAnsi="Century Gothic"/>
          <w:sz w:val="20"/>
          <w:szCs w:val="20"/>
        </w:rPr>
        <w:t>the University of California, Los Angeles</w:t>
      </w:r>
      <w:r w:rsidR="00373E00">
        <w:rPr>
          <w:rFonts w:ascii="Century Gothic" w:hAnsi="Century Gothic"/>
          <w:sz w:val="20"/>
          <w:szCs w:val="20"/>
        </w:rPr>
        <w:t>,</w:t>
      </w:r>
      <w:r w:rsidRPr="00BB4C79">
        <w:rPr>
          <w:rFonts w:ascii="Century Gothic" w:hAnsi="Century Gothic"/>
          <w:sz w:val="20"/>
          <w:szCs w:val="20"/>
        </w:rPr>
        <w:t xml:space="preserve"> with the Regents Program. </w:t>
      </w:r>
      <w:r w:rsidR="00BD73C4">
        <w:rPr>
          <w:rFonts w:ascii="Century Gothic" w:hAnsi="Century Gothic"/>
          <w:sz w:val="20"/>
          <w:szCs w:val="20"/>
        </w:rPr>
        <w:t>He has also held t</w:t>
      </w:r>
      <w:r w:rsidRPr="00BB4C79">
        <w:rPr>
          <w:rFonts w:ascii="Century Gothic" w:hAnsi="Century Gothic"/>
          <w:sz w:val="20"/>
          <w:szCs w:val="20"/>
        </w:rPr>
        <w:t xml:space="preserve">he Robert Kennedy Professorship in Latin American Studies at Harvard University. </w:t>
      </w:r>
      <w:r w:rsidR="00BD73C4">
        <w:rPr>
          <w:rFonts w:ascii="Century Gothic" w:hAnsi="Century Gothic"/>
          <w:sz w:val="20"/>
          <w:szCs w:val="20"/>
        </w:rPr>
        <w:t>He is a m</w:t>
      </w:r>
      <w:r w:rsidRPr="00BB4C79">
        <w:rPr>
          <w:rFonts w:ascii="Century Gothic" w:hAnsi="Century Gothic"/>
          <w:sz w:val="20"/>
          <w:szCs w:val="20"/>
        </w:rPr>
        <w:t>ember of the Friends of the Inter</w:t>
      </w:r>
      <w:r w:rsidR="00BD73C4">
        <w:rPr>
          <w:rFonts w:ascii="Century Gothic" w:hAnsi="Century Gothic"/>
          <w:sz w:val="20"/>
          <w:szCs w:val="20"/>
        </w:rPr>
        <w:t>-</w:t>
      </w:r>
      <w:r w:rsidRPr="00BB4C79">
        <w:rPr>
          <w:rFonts w:ascii="Century Gothic" w:hAnsi="Century Gothic"/>
          <w:sz w:val="20"/>
          <w:szCs w:val="20"/>
        </w:rPr>
        <w:t>American Democratic Chart</w:t>
      </w:r>
      <w:r w:rsidR="00BD73C4">
        <w:rPr>
          <w:rFonts w:ascii="Century Gothic" w:hAnsi="Century Gothic"/>
          <w:sz w:val="20"/>
          <w:szCs w:val="20"/>
        </w:rPr>
        <w:t>er</w:t>
      </w:r>
      <w:r w:rsidRPr="00BB4C79">
        <w:rPr>
          <w:rFonts w:ascii="Century Gothic" w:hAnsi="Century Gothic"/>
          <w:sz w:val="20"/>
          <w:szCs w:val="20"/>
        </w:rPr>
        <w:t>, a group of scholars and former public offic</w:t>
      </w:r>
      <w:r w:rsidR="00373E00">
        <w:rPr>
          <w:rFonts w:ascii="Century Gothic" w:hAnsi="Century Gothic"/>
          <w:sz w:val="20"/>
          <w:szCs w:val="20"/>
        </w:rPr>
        <w:t>ials</w:t>
      </w:r>
      <w:r w:rsidRPr="00BB4C79">
        <w:rPr>
          <w:rFonts w:ascii="Century Gothic" w:hAnsi="Century Gothic"/>
          <w:sz w:val="20"/>
          <w:szCs w:val="20"/>
        </w:rPr>
        <w:t xml:space="preserve"> presided by </w:t>
      </w:r>
      <w:r w:rsidR="00373E00">
        <w:rPr>
          <w:rFonts w:ascii="Century Gothic" w:hAnsi="Century Gothic"/>
          <w:sz w:val="20"/>
          <w:szCs w:val="20"/>
        </w:rPr>
        <w:t xml:space="preserve">former </w:t>
      </w:r>
      <w:r w:rsidR="00BD73C4">
        <w:rPr>
          <w:rFonts w:ascii="Century Gothic" w:hAnsi="Century Gothic"/>
          <w:sz w:val="20"/>
          <w:szCs w:val="20"/>
        </w:rPr>
        <w:t xml:space="preserve">U.S. </w:t>
      </w:r>
      <w:r w:rsidRPr="00BB4C79">
        <w:rPr>
          <w:rFonts w:ascii="Century Gothic" w:hAnsi="Century Gothic"/>
          <w:sz w:val="20"/>
          <w:szCs w:val="20"/>
        </w:rPr>
        <w:t>President J</w:t>
      </w:r>
      <w:r w:rsidR="00BD73C4">
        <w:rPr>
          <w:rFonts w:ascii="Century Gothic" w:hAnsi="Century Gothic"/>
          <w:sz w:val="20"/>
          <w:szCs w:val="20"/>
        </w:rPr>
        <w:t>immy</w:t>
      </w:r>
      <w:r w:rsidRPr="00BB4C79">
        <w:rPr>
          <w:rFonts w:ascii="Century Gothic" w:hAnsi="Century Gothic"/>
          <w:sz w:val="20"/>
          <w:szCs w:val="20"/>
        </w:rPr>
        <w:t xml:space="preserve"> Carter.</w:t>
      </w:r>
      <w:r w:rsidR="00BD73C4">
        <w:rPr>
          <w:rFonts w:ascii="Century Gothic" w:hAnsi="Century Gothic"/>
          <w:sz w:val="20"/>
          <w:szCs w:val="20"/>
        </w:rPr>
        <w:t xml:space="preserve"> He is a m</w:t>
      </w:r>
      <w:r w:rsidRPr="00BB4C79">
        <w:rPr>
          <w:rFonts w:ascii="Century Gothic" w:hAnsi="Century Gothic"/>
          <w:sz w:val="20"/>
          <w:szCs w:val="20"/>
        </w:rPr>
        <w:t>ember of the board of the Gabriel Garc</w:t>
      </w:r>
      <w:r w:rsidR="00373E00">
        <w:rPr>
          <w:rFonts w:ascii="Century Gothic" w:hAnsi="Century Gothic"/>
          <w:sz w:val="20"/>
          <w:szCs w:val="20"/>
        </w:rPr>
        <w:t>í</w:t>
      </w:r>
      <w:r w:rsidRPr="00BB4C79">
        <w:rPr>
          <w:rFonts w:ascii="Century Gothic" w:hAnsi="Century Gothic"/>
          <w:sz w:val="20"/>
          <w:szCs w:val="20"/>
        </w:rPr>
        <w:t>a M</w:t>
      </w:r>
      <w:r w:rsidR="00373E00">
        <w:rPr>
          <w:rFonts w:ascii="Century Gothic" w:hAnsi="Century Gothic"/>
          <w:sz w:val="20"/>
          <w:szCs w:val="20"/>
        </w:rPr>
        <w:t>á</w:t>
      </w:r>
      <w:r w:rsidRPr="00BB4C79">
        <w:rPr>
          <w:rFonts w:ascii="Century Gothic" w:hAnsi="Century Gothic"/>
          <w:sz w:val="20"/>
          <w:szCs w:val="20"/>
        </w:rPr>
        <w:t>rquez Foundation for Journalism, based in Cartagena, Colombia.</w:t>
      </w:r>
    </w:p>
    <w:p w:rsidR="00AF7342" w:rsidRDefault="00AF7342" w:rsidP="00B672DC">
      <w:pPr>
        <w:pStyle w:val="NormalWeb"/>
        <w:shd w:val="clear" w:color="auto" w:fill="FFFFFF"/>
        <w:spacing w:before="0" w:after="0"/>
        <w:jc w:val="both"/>
        <w:textAlignment w:val="baseline"/>
        <w:rPr>
          <w:rFonts w:ascii="Century Gothic" w:hAnsi="Century Gothic" w:cs="Arial"/>
          <w:b/>
          <w:color w:val="000000" w:themeColor="text1"/>
          <w:sz w:val="20"/>
          <w:szCs w:val="20"/>
        </w:rPr>
      </w:pPr>
    </w:p>
    <w:p w:rsidR="00AF7342" w:rsidRDefault="00AF7342" w:rsidP="00B672DC">
      <w:pPr>
        <w:pStyle w:val="NormalWeb"/>
        <w:shd w:val="clear" w:color="auto" w:fill="FFFFFF"/>
        <w:spacing w:before="0" w:after="0"/>
        <w:jc w:val="both"/>
        <w:textAlignment w:val="baseline"/>
        <w:rPr>
          <w:rFonts w:ascii="Century Gothic" w:hAnsi="Century Gothic" w:cs="Arial"/>
          <w:b/>
          <w:color w:val="000000" w:themeColor="text1"/>
          <w:sz w:val="20"/>
          <w:szCs w:val="20"/>
        </w:rPr>
      </w:pPr>
    </w:p>
    <w:p w:rsidR="00AF7342" w:rsidRDefault="00AF7342" w:rsidP="00B672DC">
      <w:pPr>
        <w:pStyle w:val="NormalWeb"/>
        <w:shd w:val="clear" w:color="auto" w:fill="FFFFFF"/>
        <w:spacing w:before="0" w:after="0"/>
        <w:jc w:val="both"/>
        <w:textAlignment w:val="baseline"/>
        <w:rPr>
          <w:rFonts w:ascii="Century Gothic" w:hAnsi="Century Gothic" w:cs="Arial"/>
          <w:b/>
          <w:color w:val="000000" w:themeColor="text1"/>
          <w:sz w:val="20"/>
          <w:szCs w:val="20"/>
        </w:rPr>
      </w:pPr>
    </w:p>
    <w:p w:rsidR="00AF7342" w:rsidRDefault="00AF7342" w:rsidP="00B672DC">
      <w:pPr>
        <w:pStyle w:val="NormalWeb"/>
        <w:shd w:val="clear" w:color="auto" w:fill="FFFFFF"/>
        <w:spacing w:before="0" w:after="0"/>
        <w:jc w:val="both"/>
        <w:textAlignment w:val="baseline"/>
        <w:rPr>
          <w:rFonts w:ascii="Century Gothic" w:hAnsi="Century Gothic" w:cs="Arial"/>
          <w:b/>
          <w:color w:val="000000" w:themeColor="text1"/>
          <w:sz w:val="20"/>
          <w:szCs w:val="20"/>
        </w:rPr>
      </w:pPr>
    </w:p>
    <w:p w:rsidR="006B3595" w:rsidRPr="002D3497" w:rsidRDefault="006840F6" w:rsidP="00B672DC">
      <w:pPr>
        <w:pStyle w:val="NormalWeb"/>
        <w:shd w:val="clear" w:color="auto" w:fill="FFFFFF"/>
        <w:spacing w:before="0" w:after="0"/>
        <w:jc w:val="both"/>
        <w:textAlignment w:val="baseline"/>
        <w:rPr>
          <w:rStyle w:val="Emphasis"/>
          <w:rFonts w:ascii="Century Gothic" w:hAnsi="Century Gothic" w:cs="Arial"/>
          <w:color w:val="000000" w:themeColor="text1"/>
          <w:sz w:val="20"/>
          <w:szCs w:val="20"/>
          <w:bdr w:val="none" w:sz="0" w:space="0" w:color="auto" w:frame="1"/>
        </w:rPr>
      </w:pPr>
      <w:r w:rsidRPr="002D3497">
        <w:rPr>
          <w:rFonts w:ascii="Century Gothic" w:hAnsi="Century Gothic" w:cs="Arial"/>
          <w:b/>
          <w:color w:val="000000" w:themeColor="text1"/>
          <w:sz w:val="20"/>
          <w:szCs w:val="20"/>
        </w:rPr>
        <w:t xml:space="preserve">Richard </w:t>
      </w:r>
      <w:proofErr w:type="spellStart"/>
      <w:r w:rsidRPr="002D3497">
        <w:rPr>
          <w:rFonts w:ascii="Century Gothic" w:hAnsi="Century Gothic" w:cs="Arial"/>
          <w:b/>
          <w:color w:val="000000" w:themeColor="text1"/>
          <w:sz w:val="20"/>
          <w:szCs w:val="20"/>
        </w:rPr>
        <w:t>Snyder</w:t>
      </w:r>
      <w:proofErr w:type="spellEnd"/>
      <w:r w:rsidRPr="002D3497">
        <w:rPr>
          <w:rFonts w:ascii="Century Gothic" w:hAnsi="Century Gothic" w:cs="Arial"/>
          <w:color w:val="000000" w:themeColor="text1"/>
          <w:sz w:val="20"/>
          <w:szCs w:val="20"/>
        </w:rPr>
        <w:t xml:space="preserve"> </w:t>
      </w:r>
      <w:proofErr w:type="spellStart"/>
      <w:r w:rsidR="00373E00" w:rsidRPr="002D3497">
        <w:rPr>
          <w:rFonts w:ascii="Century Gothic" w:hAnsi="Century Gothic" w:cs="Arial"/>
          <w:color w:val="000000" w:themeColor="text1"/>
          <w:sz w:val="20"/>
          <w:szCs w:val="20"/>
        </w:rPr>
        <w:t>is</w:t>
      </w:r>
      <w:proofErr w:type="spellEnd"/>
      <w:r w:rsidR="00373E00" w:rsidRPr="002D3497">
        <w:rPr>
          <w:rFonts w:ascii="Century Gothic" w:hAnsi="Century Gothic" w:cs="Arial"/>
          <w:color w:val="000000" w:themeColor="text1"/>
          <w:sz w:val="20"/>
          <w:szCs w:val="20"/>
        </w:rPr>
        <w:t xml:space="preserve"> a </w:t>
      </w:r>
      <w:proofErr w:type="spellStart"/>
      <w:r w:rsidR="00373E00" w:rsidRPr="002D3497">
        <w:rPr>
          <w:rFonts w:ascii="Century Gothic" w:hAnsi="Century Gothic" w:cs="Arial"/>
          <w:color w:val="000000" w:themeColor="text1"/>
          <w:sz w:val="20"/>
          <w:szCs w:val="20"/>
        </w:rPr>
        <w:t>professor</w:t>
      </w:r>
      <w:proofErr w:type="spellEnd"/>
      <w:r w:rsidR="00373E00" w:rsidRPr="002D3497">
        <w:rPr>
          <w:rFonts w:ascii="Century Gothic" w:hAnsi="Century Gothic" w:cs="Arial"/>
          <w:color w:val="000000" w:themeColor="text1"/>
          <w:sz w:val="20"/>
          <w:szCs w:val="20"/>
        </w:rPr>
        <w:t xml:space="preserve"> in Brown</w:t>
      </w:r>
      <w:r w:rsidR="00373E00">
        <w:rPr>
          <w:rFonts w:ascii="Century Gothic" w:hAnsi="Century Gothic" w:cs="Arial"/>
          <w:color w:val="000000" w:themeColor="text1"/>
          <w:sz w:val="20"/>
          <w:szCs w:val="20"/>
        </w:rPr>
        <w:t xml:space="preserve"> University</w:t>
      </w:r>
      <w:r w:rsidR="00373E00" w:rsidRPr="002D3497">
        <w:rPr>
          <w:rFonts w:ascii="Century Gothic" w:hAnsi="Century Gothic" w:cs="Arial"/>
          <w:color w:val="000000" w:themeColor="text1"/>
          <w:sz w:val="20"/>
          <w:szCs w:val="20"/>
        </w:rPr>
        <w:t xml:space="preserve">'s Department of Political Science </w:t>
      </w:r>
      <w:r w:rsidR="00373E00">
        <w:rPr>
          <w:rFonts w:ascii="Century Gothic" w:hAnsi="Century Gothic" w:cs="Arial"/>
          <w:color w:val="000000" w:themeColor="text1"/>
          <w:sz w:val="20"/>
          <w:szCs w:val="20"/>
        </w:rPr>
        <w:t xml:space="preserve">and </w:t>
      </w:r>
      <w:r w:rsidR="002D3497" w:rsidRPr="002D3497">
        <w:rPr>
          <w:rFonts w:ascii="Century Gothic" w:hAnsi="Century Gothic" w:cs="Arial"/>
          <w:color w:val="000000" w:themeColor="text1"/>
          <w:sz w:val="20"/>
          <w:szCs w:val="20"/>
        </w:rPr>
        <w:t>has been</w:t>
      </w:r>
      <w:r w:rsidRPr="002D3497">
        <w:rPr>
          <w:rFonts w:ascii="Century Gothic" w:hAnsi="Century Gothic" w:cs="Arial"/>
          <w:color w:val="000000" w:themeColor="text1"/>
          <w:sz w:val="20"/>
          <w:szCs w:val="20"/>
        </w:rPr>
        <w:t xml:space="preserve"> a faculty fellow at the Watson Institute. He received his MA and PhD in </w:t>
      </w:r>
      <w:r w:rsidR="00373E00">
        <w:rPr>
          <w:rFonts w:ascii="Century Gothic" w:hAnsi="Century Gothic" w:cs="Arial"/>
          <w:color w:val="000000" w:themeColor="text1"/>
          <w:sz w:val="20"/>
          <w:szCs w:val="20"/>
        </w:rPr>
        <w:t>P</w:t>
      </w:r>
      <w:r w:rsidRPr="002D3497">
        <w:rPr>
          <w:rFonts w:ascii="Century Gothic" w:hAnsi="Century Gothic" w:cs="Arial"/>
          <w:color w:val="000000" w:themeColor="text1"/>
          <w:sz w:val="20"/>
          <w:szCs w:val="20"/>
        </w:rPr>
        <w:t xml:space="preserve">olitical </w:t>
      </w:r>
      <w:r w:rsidR="00373E00">
        <w:rPr>
          <w:rFonts w:ascii="Century Gothic" w:hAnsi="Century Gothic" w:cs="Arial"/>
          <w:color w:val="000000" w:themeColor="text1"/>
          <w:sz w:val="20"/>
          <w:szCs w:val="20"/>
        </w:rPr>
        <w:t>S</w:t>
      </w:r>
      <w:r w:rsidRPr="002D3497">
        <w:rPr>
          <w:rFonts w:ascii="Century Gothic" w:hAnsi="Century Gothic" w:cs="Arial"/>
          <w:color w:val="000000" w:themeColor="text1"/>
          <w:sz w:val="20"/>
          <w:szCs w:val="20"/>
        </w:rPr>
        <w:t xml:space="preserve">cience from the University of California, Berkeley, and his BA in </w:t>
      </w:r>
      <w:r w:rsidR="00373E00">
        <w:rPr>
          <w:rFonts w:ascii="Century Gothic" w:hAnsi="Century Gothic" w:cs="Arial"/>
          <w:color w:val="000000" w:themeColor="text1"/>
          <w:sz w:val="20"/>
          <w:szCs w:val="20"/>
        </w:rPr>
        <w:t>S</w:t>
      </w:r>
      <w:r w:rsidRPr="002D3497">
        <w:rPr>
          <w:rFonts w:ascii="Century Gothic" w:hAnsi="Century Gothic" w:cs="Arial"/>
          <w:color w:val="000000" w:themeColor="text1"/>
          <w:sz w:val="20"/>
          <w:szCs w:val="20"/>
        </w:rPr>
        <w:t xml:space="preserve">ocial </w:t>
      </w:r>
      <w:r w:rsidR="00373E00">
        <w:rPr>
          <w:rFonts w:ascii="Century Gothic" w:hAnsi="Century Gothic" w:cs="Arial"/>
          <w:color w:val="000000" w:themeColor="text1"/>
          <w:sz w:val="20"/>
          <w:szCs w:val="20"/>
        </w:rPr>
        <w:t>S</w:t>
      </w:r>
      <w:r w:rsidRPr="002D3497">
        <w:rPr>
          <w:rFonts w:ascii="Century Gothic" w:hAnsi="Century Gothic" w:cs="Arial"/>
          <w:color w:val="000000" w:themeColor="text1"/>
          <w:sz w:val="20"/>
          <w:szCs w:val="20"/>
        </w:rPr>
        <w:t>tudies from Harvard University.  He is the author of </w:t>
      </w:r>
      <w:hyperlink r:id="rId8" w:tgtFrame="_blank" w:history="1">
        <w:r w:rsidRPr="002D3497">
          <w:rPr>
            <w:rStyle w:val="Emphasis"/>
            <w:rFonts w:ascii="Century Gothic" w:hAnsi="Century Gothic" w:cs="Arial"/>
            <w:color w:val="000000" w:themeColor="text1"/>
            <w:sz w:val="20"/>
            <w:szCs w:val="20"/>
            <w:bdr w:val="none" w:sz="0" w:space="0" w:color="auto" w:frame="1"/>
          </w:rPr>
          <w:t>Politics after Neoliberalism: Reregulation in Mexico</w:t>
        </w:r>
      </w:hyperlink>
      <w:r w:rsidRPr="002D3497">
        <w:rPr>
          <w:rFonts w:ascii="Century Gothic" w:hAnsi="Century Gothic" w:cs="Arial"/>
          <w:color w:val="000000" w:themeColor="text1"/>
          <w:sz w:val="20"/>
          <w:szCs w:val="20"/>
        </w:rPr>
        <w:t> (Cambridge University Press, 2001) and </w:t>
      </w:r>
      <w:hyperlink r:id="rId9" w:tgtFrame="_blank" w:history="1">
        <w:r w:rsidRPr="00373E00">
          <w:rPr>
            <w:rStyle w:val="Hyperlink"/>
            <w:rFonts w:ascii="Century Gothic" w:hAnsi="Century Gothic" w:cs="Arial"/>
            <w:i/>
            <w:iCs/>
            <w:color w:val="000000" w:themeColor="text1"/>
            <w:sz w:val="20"/>
            <w:szCs w:val="20"/>
            <w:u w:val="none"/>
            <w:bdr w:val="none" w:sz="0" w:space="0" w:color="auto" w:frame="1"/>
          </w:rPr>
          <w:t>Passion, Craft and Method in Comparative Politics</w:t>
        </w:r>
      </w:hyperlink>
      <w:r w:rsidRPr="00373E00">
        <w:rPr>
          <w:rFonts w:ascii="Century Gothic" w:hAnsi="Century Gothic" w:cs="Arial"/>
          <w:color w:val="000000" w:themeColor="text1"/>
          <w:sz w:val="20"/>
          <w:szCs w:val="20"/>
        </w:rPr>
        <w:t> </w:t>
      </w:r>
      <w:r w:rsidRPr="002D3497">
        <w:rPr>
          <w:rFonts w:ascii="Century Gothic" w:hAnsi="Century Gothic" w:cs="Arial"/>
          <w:color w:val="000000" w:themeColor="text1"/>
          <w:sz w:val="20"/>
          <w:szCs w:val="20"/>
        </w:rPr>
        <w:t xml:space="preserve">(Johns Hopkins University Press, 2007, with Gerardo L. Munck). He is also the editor of three volumes on the political economy of rural Mexico (Center for U.S.-Mexican Studies, University of California, San Diego, 1998-2000) and co-editor of a special issue of the journal </w:t>
      </w:r>
      <w:r w:rsidRPr="00656FA0">
        <w:rPr>
          <w:rFonts w:ascii="Century Gothic" w:hAnsi="Century Gothic" w:cs="Arial"/>
          <w:i/>
          <w:color w:val="000000" w:themeColor="text1"/>
          <w:sz w:val="20"/>
          <w:szCs w:val="20"/>
        </w:rPr>
        <w:t>Studies in</w:t>
      </w:r>
      <w:r w:rsidRPr="002D3497">
        <w:rPr>
          <w:rFonts w:ascii="Century Gothic" w:hAnsi="Century Gothic" w:cs="Arial"/>
          <w:color w:val="000000" w:themeColor="text1"/>
          <w:sz w:val="20"/>
          <w:szCs w:val="20"/>
        </w:rPr>
        <w:t> </w:t>
      </w:r>
      <w:r w:rsidRPr="002D3497">
        <w:rPr>
          <w:rStyle w:val="Emphasis"/>
          <w:rFonts w:ascii="Century Gothic" w:hAnsi="Century Gothic" w:cs="Arial"/>
          <w:color w:val="000000" w:themeColor="text1"/>
          <w:sz w:val="20"/>
          <w:szCs w:val="20"/>
          <w:bdr w:val="none" w:sz="0" w:space="0" w:color="auto" w:frame="1"/>
        </w:rPr>
        <w:t>Comparative International Development</w:t>
      </w:r>
      <w:r w:rsidRPr="002D3497">
        <w:rPr>
          <w:rFonts w:ascii="Century Gothic" w:hAnsi="Century Gothic" w:cs="Arial"/>
          <w:color w:val="000000" w:themeColor="text1"/>
          <w:sz w:val="20"/>
          <w:szCs w:val="20"/>
        </w:rPr>
        <w:t> on</w:t>
      </w:r>
      <w:r w:rsidR="00656FA0">
        <w:rPr>
          <w:rFonts w:ascii="Century Gothic" w:hAnsi="Century Gothic" w:cs="Arial"/>
          <w:color w:val="000000" w:themeColor="text1"/>
          <w:sz w:val="20"/>
          <w:szCs w:val="20"/>
        </w:rPr>
        <w:t xml:space="preserve"> “Dependency and Development in a Globalized World” (2009).  </w:t>
      </w:r>
      <w:r w:rsidRPr="002D3497">
        <w:rPr>
          <w:rFonts w:ascii="Century Gothic" w:hAnsi="Century Gothic" w:cs="Arial"/>
          <w:color w:val="000000" w:themeColor="text1"/>
          <w:sz w:val="20"/>
          <w:szCs w:val="20"/>
        </w:rPr>
        <w:t>His articles on comparative politics and the political economy of development have appeared in journals such as </w:t>
      </w:r>
      <w:r w:rsidRPr="002D3497">
        <w:rPr>
          <w:rStyle w:val="Emphasis"/>
          <w:rFonts w:ascii="Century Gothic" w:hAnsi="Century Gothic" w:cs="Arial"/>
          <w:color w:val="000000" w:themeColor="text1"/>
          <w:sz w:val="20"/>
          <w:szCs w:val="20"/>
          <w:bdr w:val="none" w:sz="0" w:space="0" w:color="auto" w:frame="1"/>
        </w:rPr>
        <w:t>British Journal of Political Science</w:t>
      </w:r>
      <w:r w:rsidRPr="002D3497">
        <w:rPr>
          <w:rFonts w:ascii="Century Gothic" w:hAnsi="Century Gothic" w:cs="Arial"/>
          <w:color w:val="000000" w:themeColor="text1"/>
          <w:sz w:val="20"/>
          <w:szCs w:val="20"/>
        </w:rPr>
        <w:t>, </w:t>
      </w:r>
      <w:r w:rsidRPr="002D3497">
        <w:rPr>
          <w:rStyle w:val="Emphasis"/>
          <w:rFonts w:ascii="Century Gothic" w:hAnsi="Century Gothic" w:cs="Arial"/>
          <w:color w:val="000000" w:themeColor="text1"/>
          <w:sz w:val="20"/>
          <w:szCs w:val="20"/>
          <w:bdr w:val="none" w:sz="0" w:space="0" w:color="auto" w:frame="1"/>
        </w:rPr>
        <w:t>Comparative Political Studies</w:t>
      </w:r>
      <w:r w:rsidRPr="002D3497">
        <w:rPr>
          <w:rFonts w:ascii="Century Gothic" w:hAnsi="Century Gothic" w:cs="Arial"/>
          <w:color w:val="000000" w:themeColor="text1"/>
          <w:sz w:val="20"/>
          <w:szCs w:val="20"/>
        </w:rPr>
        <w:t>, </w:t>
      </w:r>
      <w:r w:rsidRPr="002D3497">
        <w:rPr>
          <w:rStyle w:val="Emphasis"/>
          <w:rFonts w:ascii="Century Gothic" w:hAnsi="Century Gothic" w:cs="Arial"/>
          <w:color w:val="000000" w:themeColor="text1"/>
          <w:sz w:val="20"/>
          <w:szCs w:val="20"/>
          <w:bdr w:val="none" w:sz="0" w:space="0" w:color="auto" w:frame="1"/>
        </w:rPr>
        <w:t>Comparative Politics</w:t>
      </w:r>
      <w:r w:rsidRPr="002D3497">
        <w:rPr>
          <w:rFonts w:ascii="Century Gothic" w:hAnsi="Century Gothic" w:cs="Arial"/>
          <w:color w:val="000000" w:themeColor="text1"/>
          <w:sz w:val="20"/>
          <w:szCs w:val="20"/>
        </w:rPr>
        <w:t>, </w:t>
      </w:r>
      <w:r w:rsidRPr="002D3497">
        <w:rPr>
          <w:rStyle w:val="Emphasis"/>
          <w:rFonts w:ascii="Century Gothic" w:hAnsi="Century Gothic" w:cs="Arial"/>
          <w:color w:val="000000" w:themeColor="text1"/>
          <w:sz w:val="20"/>
          <w:szCs w:val="20"/>
          <w:bdr w:val="none" w:sz="0" w:space="0" w:color="auto" w:frame="1"/>
        </w:rPr>
        <w:t>Journal of Conflict Resolution</w:t>
      </w:r>
      <w:r w:rsidRPr="002D3497">
        <w:rPr>
          <w:rFonts w:ascii="Century Gothic" w:hAnsi="Century Gothic" w:cs="Arial"/>
          <w:color w:val="000000" w:themeColor="text1"/>
          <w:sz w:val="20"/>
          <w:szCs w:val="20"/>
        </w:rPr>
        <w:t>, </w:t>
      </w:r>
      <w:r w:rsidRPr="002D3497">
        <w:rPr>
          <w:rStyle w:val="Emphasis"/>
          <w:rFonts w:ascii="Century Gothic" w:hAnsi="Century Gothic" w:cs="Arial"/>
          <w:color w:val="000000" w:themeColor="text1"/>
          <w:sz w:val="20"/>
          <w:szCs w:val="20"/>
          <w:bdr w:val="none" w:sz="0" w:space="0" w:color="auto" w:frame="1"/>
        </w:rPr>
        <w:t>Journal of Democracy</w:t>
      </w:r>
      <w:r w:rsidRPr="002D3497">
        <w:rPr>
          <w:rFonts w:ascii="Century Gothic" w:hAnsi="Century Gothic" w:cs="Arial"/>
          <w:color w:val="000000" w:themeColor="text1"/>
          <w:sz w:val="20"/>
          <w:szCs w:val="20"/>
        </w:rPr>
        <w:t>, and </w:t>
      </w:r>
      <w:r w:rsidRPr="002D3497">
        <w:rPr>
          <w:rStyle w:val="Emphasis"/>
          <w:rFonts w:ascii="Century Gothic" w:hAnsi="Century Gothic" w:cs="Arial"/>
          <w:color w:val="000000" w:themeColor="text1"/>
          <w:sz w:val="20"/>
          <w:szCs w:val="20"/>
          <w:bdr w:val="none" w:sz="0" w:space="0" w:color="auto" w:frame="1"/>
        </w:rPr>
        <w:t>World Politics.</w:t>
      </w:r>
    </w:p>
    <w:p w:rsidR="00877CE4" w:rsidRDefault="00877CE4" w:rsidP="00F55EEA">
      <w:pPr>
        <w:shd w:val="clear" w:color="auto" w:fill="FFFFFF"/>
        <w:jc w:val="both"/>
        <w:rPr>
          <w:rFonts w:ascii="Century Gothic" w:eastAsia="Times New Roman" w:hAnsi="Century Gothic" w:cs="Arial"/>
          <w:color w:val="222222"/>
          <w:sz w:val="20"/>
          <w:szCs w:val="20"/>
        </w:rPr>
      </w:pPr>
      <w:r w:rsidRPr="009002E6">
        <w:rPr>
          <w:rFonts w:ascii="Century Gothic" w:eastAsia="Times New Roman" w:hAnsi="Century Gothic" w:cs="Arial"/>
          <w:b/>
          <w:color w:val="222222"/>
          <w:sz w:val="20"/>
          <w:szCs w:val="20"/>
        </w:rPr>
        <w:t>Kai Thaler</w:t>
      </w:r>
      <w:r w:rsidRPr="009002E6">
        <w:rPr>
          <w:rFonts w:ascii="Century Gothic" w:eastAsia="Times New Roman" w:hAnsi="Century Gothic" w:cs="Arial"/>
          <w:color w:val="222222"/>
          <w:sz w:val="20"/>
          <w:szCs w:val="20"/>
        </w:rPr>
        <w:t xml:space="preserve"> is an Assistant Professor of Global Studies at the University of California at Santa Barbara and currently a research fellow of the Sie Center for International Security and Diplomacy at the University of Denver's Korbel School of International Studies. He is the author of several articles and book chapters, including "Nicaragua: A Return to Caudillismo" in the </w:t>
      </w:r>
      <w:r w:rsidRPr="009002E6">
        <w:rPr>
          <w:rFonts w:ascii="Century Gothic" w:eastAsia="Times New Roman" w:hAnsi="Century Gothic" w:cs="Arial"/>
          <w:i/>
          <w:iCs/>
          <w:color w:val="222222"/>
          <w:sz w:val="20"/>
          <w:szCs w:val="20"/>
        </w:rPr>
        <w:t>Journal of Democracy</w:t>
      </w:r>
      <w:r w:rsidRPr="009002E6">
        <w:rPr>
          <w:rFonts w:ascii="Century Gothic" w:eastAsia="Times New Roman" w:hAnsi="Century Gothic" w:cs="Arial"/>
          <w:color w:val="222222"/>
          <w:sz w:val="20"/>
          <w:szCs w:val="20"/>
        </w:rPr>
        <w:t>, and is currently working on a book manuscript on state building after rebel victory, with revolutionary Nicaragua as a key case. He holds a PhD in Government from Harvard University.</w:t>
      </w:r>
    </w:p>
    <w:p w:rsidR="00DC6408" w:rsidRDefault="00DC6408" w:rsidP="00F55EEA">
      <w:pPr>
        <w:shd w:val="clear" w:color="auto" w:fill="FFFFFF"/>
        <w:jc w:val="both"/>
        <w:rPr>
          <w:rFonts w:ascii="Century Gothic" w:eastAsia="Times New Roman" w:hAnsi="Century Gothic" w:cs="Arial"/>
          <w:color w:val="222222"/>
          <w:sz w:val="20"/>
          <w:szCs w:val="20"/>
        </w:rPr>
      </w:pPr>
    </w:p>
    <w:p w:rsidR="00C51E45" w:rsidRPr="00064C5B" w:rsidRDefault="002D3497" w:rsidP="00C51E45">
      <w:pPr>
        <w:pStyle w:val="NormalWeb"/>
        <w:spacing w:before="0" w:beforeAutospacing="0" w:after="160" w:afterAutospacing="0"/>
        <w:jc w:val="both"/>
        <w:rPr>
          <w:rFonts w:ascii="Century Gothic" w:hAnsi="Century Gothic"/>
          <w:sz w:val="20"/>
          <w:szCs w:val="20"/>
        </w:rPr>
      </w:pPr>
      <w:r w:rsidRPr="002D3497">
        <w:rPr>
          <w:rFonts w:ascii="Century Gothic" w:hAnsi="Century Gothic" w:cs="Arial"/>
          <w:b/>
          <w:color w:val="222222"/>
          <w:sz w:val="20"/>
          <w:szCs w:val="20"/>
        </w:rPr>
        <w:t>Víctor Hugo Tinoco</w:t>
      </w:r>
      <w:r>
        <w:rPr>
          <w:rFonts w:ascii="Century Gothic" w:hAnsi="Century Gothic" w:cs="Arial"/>
          <w:color w:val="222222"/>
          <w:sz w:val="20"/>
          <w:szCs w:val="20"/>
        </w:rPr>
        <w:t xml:space="preserve"> was born in León, Nicaragua. He developed his initial ties to the </w:t>
      </w:r>
      <w:r w:rsidRPr="00064C5B">
        <w:rPr>
          <w:rFonts w:ascii="Century Gothic" w:hAnsi="Century Gothic"/>
          <w:sz w:val="20"/>
          <w:szCs w:val="20"/>
        </w:rPr>
        <w:t>Frente Sandinista de Liberación Nacional</w:t>
      </w:r>
      <w:r>
        <w:rPr>
          <w:rFonts w:ascii="Century Gothic" w:hAnsi="Century Gothic"/>
          <w:sz w:val="20"/>
          <w:szCs w:val="20"/>
        </w:rPr>
        <w:t xml:space="preserve"> through his studies </w:t>
      </w:r>
      <w:r w:rsidR="005E640D">
        <w:rPr>
          <w:rFonts w:ascii="Century Gothic" w:hAnsi="Century Gothic"/>
          <w:sz w:val="20"/>
          <w:szCs w:val="20"/>
        </w:rPr>
        <w:t xml:space="preserve">toward the priesthood </w:t>
      </w:r>
      <w:r>
        <w:rPr>
          <w:rFonts w:ascii="Century Gothic" w:hAnsi="Century Gothic"/>
          <w:sz w:val="20"/>
          <w:szCs w:val="20"/>
        </w:rPr>
        <w:t xml:space="preserve">at the Seminario Nacional. </w:t>
      </w:r>
      <w:r w:rsidR="00656FA0">
        <w:rPr>
          <w:rFonts w:ascii="Century Gothic" w:hAnsi="Century Gothic"/>
          <w:sz w:val="20"/>
          <w:szCs w:val="20"/>
        </w:rPr>
        <w:t>In 1973 h</w:t>
      </w:r>
      <w:r>
        <w:rPr>
          <w:rFonts w:ascii="Century Gothic" w:hAnsi="Century Gothic"/>
          <w:sz w:val="20"/>
          <w:szCs w:val="20"/>
        </w:rPr>
        <w:t xml:space="preserve">e became a member of the Frente Sandinista while studying at the </w:t>
      </w:r>
      <w:r w:rsidRPr="00064C5B">
        <w:rPr>
          <w:rFonts w:ascii="Century Gothic" w:hAnsi="Century Gothic"/>
          <w:sz w:val="20"/>
          <w:szCs w:val="20"/>
        </w:rPr>
        <w:t>Universidad Nacional Autónoma de Nicaragua (UNAN) Managua</w:t>
      </w:r>
      <w:r w:rsidR="005E640D">
        <w:rPr>
          <w:rFonts w:ascii="Century Gothic" w:hAnsi="Century Gothic"/>
          <w:sz w:val="20"/>
          <w:szCs w:val="20"/>
        </w:rPr>
        <w:t xml:space="preserve">, after which he returned to León for ongoing work with the </w:t>
      </w:r>
      <w:r w:rsidR="005E640D" w:rsidRPr="00064C5B">
        <w:rPr>
          <w:rFonts w:ascii="Century Gothic" w:hAnsi="Century Gothic"/>
          <w:sz w:val="20"/>
          <w:szCs w:val="20"/>
        </w:rPr>
        <w:t>Frente Estudiantil Revolucionario (FER)</w:t>
      </w:r>
      <w:r>
        <w:rPr>
          <w:rFonts w:ascii="Century Gothic" w:hAnsi="Century Gothic"/>
          <w:sz w:val="20"/>
          <w:szCs w:val="20"/>
        </w:rPr>
        <w:t>.</w:t>
      </w:r>
      <w:r w:rsidR="005E640D">
        <w:rPr>
          <w:rFonts w:ascii="Century Gothic" w:hAnsi="Century Gothic"/>
          <w:sz w:val="20"/>
          <w:szCs w:val="20"/>
        </w:rPr>
        <w:t xml:space="preserve"> There he became the director of the</w:t>
      </w:r>
      <w:r w:rsidR="005E640D" w:rsidRPr="00064C5B">
        <w:rPr>
          <w:rFonts w:ascii="Century Gothic" w:hAnsi="Century Gothic"/>
          <w:sz w:val="20"/>
          <w:szCs w:val="20"/>
        </w:rPr>
        <w:t xml:space="preserve"> Centro Universitario de la Universidad Nacional</w:t>
      </w:r>
      <w:r w:rsidR="005E640D">
        <w:rPr>
          <w:rFonts w:ascii="Century Gothic" w:hAnsi="Century Gothic"/>
          <w:sz w:val="20"/>
          <w:szCs w:val="20"/>
        </w:rPr>
        <w:t xml:space="preserve"> of the </w:t>
      </w:r>
      <w:r w:rsidR="005E640D" w:rsidRPr="00064C5B">
        <w:rPr>
          <w:rFonts w:ascii="Century Gothic" w:hAnsi="Century Gothic"/>
          <w:sz w:val="20"/>
          <w:szCs w:val="20"/>
        </w:rPr>
        <w:t xml:space="preserve">FER </w:t>
      </w:r>
      <w:r w:rsidR="00C51E45">
        <w:rPr>
          <w:rFonts w:ascii="Century Gothic" w:hAnsi="Century Gothic"/>
          <w:sz w:val="20"/>
          <w:szCs w:val="20"/>
        </w:rPr>
        <w:t xml:space="preserve">and coordinated at a national level the </w:t>
      </w:r>
      <w:r w:rsidR="005E640D" w:rsidRPr="00064C5B">
        <w:rPr>
          <w:rFonts w:ascii="Century Gothic" w:hAnsi="Century Gothic"/>
          <w:sz w:val="20"/>
          <w:szCs w:val="20"/>
        </w:rPr>
        <w:t>Asociación de Estudiantes de Secundaria (AES).</w:t>
      </w:r>
      <w:r w:rsidR="00C51E45">
        <w:rPr>
          <w:rFonts w:ascii="Century Gothic" w:hAnsi="Century Gothic"/>
          <w:sz w:val="20"/>
          <w:szCs w:val="20"/>
        </w:rPr>
        <w:t xml:space="preserve"> In</w:t>
      </w:r>
      <w:r w:rsidR="00656FA0">
        <w:rPr>
          <w:rFonts w:ascii="Century Gothic" w:hAnsi="Century Gothic"/>
          <w:sz w:val="20"/>
          <w:szCs w:val="20"/>
        </w:rPr>
        <w:t>itiating</w:t>
      </w:r>
      <w:r w:rsidR="00C51E45">
        <w:rPr>
          <w:rFonts w:ascii="Century Gothic" w:hAnsi="Century Gothic"/>
          <w:sz w:val="20"/>
          <w:szCs w:val="20"/>
        </w:rPr>
        <w:t xml:space="preserve"> the </w:t>
      </w:r>
      <w:r w:rsidR="00C51E45" w:rsidRPr="00064C5B">
        <w:rPr>
          <w:rFonts w:ascii="Century Gothic" w:hAnsi="Century Gothic"/>
          <w:sz w:val="20"/>
          <w:szCs w:val="20"/>
        </w:rPr>
        <w:t>Movimiento Pueblo Unido (MPU)</w:t>
      </w:r>
      <w:r w:rsidR="00C51E45">
        <w:rPr>
          <w:rFonts w:ascii="Century Gothic" w:hAnsi="Century Gothic"/>
          <w:sz w:val="20"/>
          <w:szCs w:val="20"/>
        </w:rPr>
        <w:t xml:space="preserve"> </w:t>
      </w:r>
      <w:r w:rsidR="00656FA0">
        <w:rPr>
          <w:rFonts w:ascii="Century Gothic" w:hAnsi="Century Gothic"/>
          <w:sz w:val="20"/>
          <w:szCs w:val="20"/>
        </w:rPr>
        <w:t xml:space="preserve">in 1978, </w:t>
      </w:r>
      <w:r w:rsidR="00C51E45">
        <w:rPr>
          <w:rFonts w:ascii="Century Gothic" w:hAnsi="Century Gothic"/>
          <w:sz w:val="20"/>
          <w:szCs w:val="20"/>
        </w:rPr>
        <w:t xml:space="preserve">he </w:t>
      </w:r>
      <w:r w:rsidR="00656FA0">
        <w:rPr>
          <w:rFonts w:ascii="Century Gothic" w:hAnsi="Century Gothic"/>
          <w:sz w:val="20"/>
          <w:szCs w:val="20"/>
        </w:rPr>
        <w:t xml:space="preserve">soon moved </w:t>
      </w:r>
      <w:r w:rsidR="00C51E45">
        <w:rPr>
          <w:rFonts w:ascii="Century Gothic" w:hAnsi="Century Gothic"/>
          <w:sz w:val="20"/>
          <w:szCs w:val="20"/>
        </w:rPr>
        <w:t xml:space="preserve">clandestinely to the north of the country to be integrated into the </w:t>
      </w:r>
      <w:r w:rsidR="00C51E45" w:rsidRPr="00104BD1">
        <w:rPr>
          <w:rFonts w:ascii="Century Gothic" w:hAnsi="Century Gothic"/>
          <w:iCs/>
          <w:sz w:val="20"/>
          <w:szCs w:val="20"/>
        </w:rPr>
        <w:t>General Pedro Altamirano</w:t>
      </w:r>
      <w:r w:rsidR="00C51E45">
        <w:rPr>
          <w:rFonts w:ascii="Century Gothic" w:hAnsi="Century Gothic"/>
          <w:sz w:val="20"/>
          <w:szCs w:val="20"/>
        </w:rPr>
        <w:t xml:space="preserve"> (GPA) column. As part of the GPA he participated in various offensive actions including the taking of Achuapa in April 1978 and, in the final insurrection, the capture of Achuapa and El Sauce. After the triumph of the </w:t>
      </w:r>
      <w:r w:rsidR="00C51E45" w:rsidRPr="00064C5B">
        <w:rPr>
          <w:rFonts w:ascii="Century Gothic" w:hAnsi="Century Gothic"/>
          <w:sz w:val="20"/>
          <w:szCs w:val="20"/>
        </w:rPr>
        <w:t>Revolución Popular Sandinista</w:t>
      </w:r>
      <w:r w:rsidR="00C51E45">
        <w:rPr>
          <w:rFonts w:ascii="Century Gothic" w:hAnsi="Century Gothic"/>
          <w:sz w:val="20"/>
          <w:szCs w:val="20"/>
        </w:rPr>
        <w:t xml:space="preserve"> he was named </w:t>
      </w:r>
      <w:r w:rsidR="00104BD1">
        <w:rPr>
          <w:rFonts w:ascii="Century Gothic" w:hAnsi="Century Gothic"/>
          <w:sz w:val="20"/>
          <w:szCs w:val="20"/>
        </w:rPr>
        <w:t xml:space="preserve">as </w:t>
      </w:r>
      <w:r w:rsidR="00C51E45">
        <w:rPr>
          <w:rFonts w:ascii="Century Gothic" w:hAnsi="Century Gothic"/>
          <w:sz w:val="20"/>
          <w:szCs w:val="20"/>
        </w:rPr>
        <w:t xml:space="preserve">Nicaraguan </w:t>
      </w:r>
      <w:r w:rsidR="00104BD1">
        <w:rPr>
          <w:rFonts w:ascii="Century Gothic" w:hAnsi="Century Gothic"/>
          <w:sz w:val="20"/>
          <w:szCs w:val="20"/>
        </w:rPr>
        <w:t>A</w:t>
      </w:r>
      <w:r w:rsidR="00C51E45">
        <w:rPr>
          <w:rFonts w:ascii="Century Gothic" w:hAnsi="Century Gothic"/>
          <w:sz w:val="20"/>
          <w:szCs w:val="20"/>
        </w:rPr>
        <w:t>mbassador to the United Nations. In that capacity he was part of the negotiation processes in C</w:t>
      </w:r>
      <w:r w:rsidR="00C51E45" w:rsidRPr="00064C5B">
        <w:rPr>
          <w:rFonts w:ascii="Century Gothic" w:hAnsi="Century Gothic"/>
          <w:sz w:val="20"/>
          <w:szCs w:val="20"/>
        </w:rPr>
        <w:t>ontadora (1983-1985), Manzanillo (1983), Esqu</w:t>
      </w:r>
      <w:r w:rsidR="00104BD1">
        <w:rPr>
          <w:rFonts w:ascii="Century Gothic" w:hAnsi="Century Gothic"/>
          <w:sz w:val="20"/>
          <w:szCs w:val="20"/>
        </w:rPr>
        <w:t>í</w:t>
      </w:r>
      <w:r w:rsidR="00C51E45" w:rsidRPr="00064C5B">
        <w:rPr>
          <w:rFonts w:ascii="Century Gothic" w:hAnsi="Century Gothic"/>
          <w:sz w:val="20"/>
          <w:szCs w:val="20"/>
        </w:rPr>
        <w:t>pulas (1987</w:t>
      </w:r>
      <w:r w:rsidR="00C51E45" w:rsidRPr="00064C5B">
        <w:rPr>
          <w:rFonts w:ascii="Century Gothic" w:hAnsi="Century Gothic"/>
          <w:sz w:val="20"/>
          <w:szCs w:val="20"/>
        </w:rPr>
        <w:softHyphen/>
      </w:r>
      <w:r w:rsidR="00104BD1">
        <w:rPr>
          <w:rFonts w:ascii="Century Gothic" w:hAnsi="Century Gothic"/>
          <w:sz w:val="20"/>
          <w:szCs w:val="20"/>
        </w:rPr>
        <w:t>-</w:t>
      </w:r>
      <w:r w:rsidR="00C51E45" w:rsidRPr="00064C5B">
        <w:rPr>
          <w:rFonts w:ascii="Century Gothic" w:hAnsi="Century Gothic"/>
          <w:sz w:val="20"/>
          <w:szCs w:val="20"/>
        </w:rPr>
        <w:t xml:space="preserve">1988), </w:t>
      </w:r>
      <w:r w:rsidR="00C51E45">
        <w:rPr>
          <w:rFonts w:ascii="Century Gothic" w:hAnsi="Century Gothic"/>
          <w:sz w:val="20"/>
          <w:szCs w:val="20"/>
        </w:rPr>
        <w:t>and with the c</w:t>
      </w:r>
      <w:r w:rsidR="00C51E45" w:rsidRPr="00064C5B">
        <w:rPr>
          <w:rFonts w:ascii="Century Gothic" w:hAnsi="Century Gothic"/>
          <w:sz w:val="20"/>
          <w:szCs w:val="20"/>
        </w:rPr>
        <w:t>ontra</w:t>
      </w:r>
      <w:r w:rsidR="00C51E45">
        <w:rPr>
          <w:rFonts w:ascii="Century Gothic" w:hAnsi="Century Gothic"/>
          <w:sz w:val="20"/>
          <w:szCs w:val="20"/>
        </w:rPr>
        <w:t>s</w:t>
      </w:r>
      <w:r w:rsidR="00C51E45" w:rsidRPr="00064C5B">
        <w:rPr>
          <w:rFonts w:ascii="Century Gothic" w:hAnsi="Century Gothic"/>
          <w:sz w:val="20"/>
          <w:szCs w:val="20"/>
        </w:rPr>
        <w:t xml:space="preserve"> (1989). </w:t>
      </w:r>
      <w:r w:rsidR="00C51E45">
        <w:rPr>
          <w:rFonts w:ascii="Century Gothic" w:hAnsi="Century Gothic"/>
          <w:sz w:val="20"/>
          <w:szCs w:val="20"/>
        </w:rPr>
        <w:t xml:space="preserve">He has a bachelor’s degree in </w:t>
      </w:r>
      <w:r w:rsidR="00CB1C88">
        <w:rPr>
          <w:rFonts w:ascii="Century Gothic" w:hAnsi="Century Gothic"/>
          <w:sz w:val="20"/>
          <w:szCs w:val="20"/>
        </w:rPr>
        <w:t>S</w:t>
      </w:r>
      <w:r w:rsidR="00C51E45">
        <w:rPr>
          <w:rFonts w:ascii="Century Gothic" w:hAnsi="Century Gothic"/>
          <w:sz w:val="20"/>
          <w:szCs w:val="20"/>
        </w:rPr>
        <w:t>ocio</w:t>
      </w:r>
      <w:r w:rsidR="00C51E45" w:rsidRPr="00064C5B">
        <w:rPr>
          <w:rFonts w:ascii="Century Gothic" w:hAnsi="Century Gothic"/>
          <w:sz w:val="20"/>
          <w:szCs w:val="20"/>
        </w:rPr>
        <w:t>l</w:t>
      </w:r>
      <w:r w:rsidR="00C51E45">
        <w:rPr>
          <w:rFonts w:ascii="Century Gothic" w:hAnsi="Century Gothic"/>
          <w:sz w:val="20"/>
          <w:szCs w:val="20"/>
        </w:rPr>
        <w:t xml:space="preserve">ogy and a graduate degree in </w:t>
      </w:r>
      <w:r w:rsidR="00CB1C88">
        <w:rPr>
          <w:rFonts w:ascii="Century Gothic" w:hAnsi="Century Gothic"/>
          <w:sz w:val="20"/>
          <w:szCs w:val="20"/>
        </w:rPr>
        <w:t>B</w:t>
      </w:r>
      <w:r w:rsidR="00C51E45">
        <w:rPr>
          <w:rFonts w:ascii="Century Gothic" w:hAnsi="Century Gothic"/>
          <w:sz w:val="20"/>
          <w:szCs w:val="20"/>
        </w:rPr>
        <w:t xml:space="preserve">usiness </w:t>
      </w:r>
      <w:r w:rsidR="00CB1C88">
        <w:rPr>
          <w:rFonts w:ascii="Century Gothic" w:hAnsi="Century Gothic"/>
          <w:sz w:val="20"/>
          <w:szCs w:val="20"/>
        </w:rPr>
        <w:t>M</w:t>
      </w:r>
      <w:r w:rsidR="00C51E45">
        <w:rPr>
          <w:rFonts w:ascii="Century Gothic" w:hAnsi="Century Gothic"/>
          <w:sz w:val="20"/>
          <w:szCs w:val="20"/>
        </w:rPr>
        <w:t xml:space="preserve">anagment from the </w:t>
      </w:r>
      <w:r w:rsidR="00C51E45" w:rsidRPr="00064C5B">
        <w:rPr>
          <w:rFonts w:ascii="Century Gothic" w:hAnsi="Century Gothic"/>
          <w:sz w:val="20"/>
          <w:szCs w:val="20"/>
        </w:rPr>
        <w:t xml:space="preserve">Universidad Centroamericana. </w:t>
      </w:r>
      <w:r w:rsidR="00C51E45">
        <w:rPr>
          <w:rFonts w:ascii="Century Gothic" w:hAnsi="Century Gothic"/>
          <w:sz w:val="20"/>
          <w:szCs w:val="20"/>
        </w:rPr>
        <w:t>After</w:t>
      </w:r>
      <w:r w:rsidR="00C51E45" w:rsidRPr="00064C5B">
        <w:rPr>
          <w:rFonts w:ascii="Century Gothic" w:hAnsi="Century Gothic"/>
          <w:sz w:val="20"/>
          <w:szCs w:val="20"/>
        </w:rPr>
        <w:t xml:space="preserve"> 1990 </w:t>
      </w:r>
      <w:r w:rsidR="00C51E45">
        <w:rPr>
          <w:rFonts w:ascii="Century Gothic" w:hAnsi="Century Gothic"/>
          <w:sz w:val="20"/>
          <w:szCs w:val="20"/>
        </w:rPr>
        <w:t xml:space="preserve">he became a </w:t>
      </w:r>
      <w:r w:rsidR="00CB1C88">
        <w:rPr>
          <w:rFonts w:ascii="Century Gothic" w:hAnsi="Century Gothic"/>
          <w:sz w:val="20"/>
          <w:szCs w:val="20"/>
        </w:rPr>
        <w:t xml:space="preserve">member and </w:t>
      </w:r>
      <w:r w:rsidR="00C51E45">
        <w:rPr>
          <w:rFonts w:ascii="Century Gothic" w:hAnsi="Century Gothic"/>
          <w:sz w:val="20"/>
          <w:szCs w:val="20"/>
        </w:rPr>
        <w:t>po</w:t>
      </w:r>
      <w:r w:rsidR="00CB1C88">
        <w:rPr>
          <w:rFonts w:ascii="Century Gothic" w:hAnsi="Century Gothic"/>
          <w:sz w:val="20"/>
          <w:szCs w:val="20"/>
        </w:rPr>
        <w:t>l</w:t>
      </w:r>
      <w:r w:rsidR="00C51E45">
        <w:rPr>
          <w:rFonts w:ascii="Century Gothic" w:hAnsi="Century Gothic"/>
          <w:sz w:val="20"/>
          <w:szCs w:val="20"/>
        </w:rPr>
        <w:t xml:space="preserve">itical secretary of the </w:t>
      </w:r>
      <w:r w:rsidR="00C51E45" w:rsidRPr="00064C5B">
        <w:rPr>
          <w:rFonts w:ascii="Century Gothic" w:hAnsi="Century Gothic"/>
          <w:sz w:val="20"/>
          <w:szCs w:val="20"/>
        </w:rPr>
        <w:t xml:space="preserve">Dirección Nacional </w:t>
      </w:r>
      <w:r w:rsidR="00C51E45">
        <w:rPr>
          <w:rFonts w:ascii="Century Gothic" w:hAnsi="Century Gothic"/>
          <w:sz w:val="20"/>
          <w:szCs w:val="20"/>
        </w:rPr>
        <w:t xml:space="preserve">of the </w:t>
      </w:r>
      <w:r w:rsidR="00C51E45" w:rsidRPr="00064C5B">
        <w:rPr>
          <w:rFonts w:ascii="Century Gothic" w:hAnsi="Century Gothic"/>
          <w:sz w:val="20"/>
          <w:szCs w:val="20"/>
        </w:rPr>
        <w:t xml:space="preserve">FSLN. </w:t>
      </w:r>
      <w:r w:rsidR="00BD1F7D">
        <w:rPr>
          <w:rFonts w:ascii="Century Gothic" w:hAnsi="Century Gothic"/>
          <w:sz w:val="20"/>
          <w:szCs w:val="20"/>
        </w:rPr>
        <w:t>He was a</w:t>
      </w:r>
      <w:r w:rsidR="00CB1C88">
        <w:rPr>
          <w:rFonts w:ascii="Century Gothic" w:hAnsi="Century Gothic"/>
          <w:sz w:val="20"/>
          <w:szCs w:val="20"/>
        </w:rPr>
        <w:t>n FSLN</w:t>
      </w:r>
      <w:r w:rsidR="00BD1F7D">
        <w:rPr>
          <w:rFonts w:ascii="Century Gothic" w:hAnsi="Century Gothic"/>
          <w:sz w:val="20"/>
          <w:szCs w:val="20"/>
        </w:rPr>
        <w:t xml:space="preserve"> member of the Nicaraguan Congress while maintaining positions critical of Sandinista policies and procedures</w:t>
      </w:r>
      <w:r w:rsidR="00C51E45" w:rsidRPr="00064C5B">
        <w:rPr>
          <w:rFonts w:ascii="Century Gothic" w:hAnsi="Century Gothic"/>
          <w:sz w:val="20"/>
          <w:szCs w:val="20"/>
        </w:rPr>
        <w:t xml:space="preserve">. </w:t>
      </w:r>
      <w:r w:rsidR="00BD1F7D">
        <w:rPr>
          <w:rFonts w:ascii="Century Gothic" w:hAnsi="Century Gothic"/>
          <w:sz w:val="20"/>
          <w:szCs w:val="20"/>
        </w:rPr>
        <w:t xml:space="preserve">In </w:t>
      </w:r>
      <w:r w:rsidR="00C51E45" w:rsidRPr="00064C5B">
        <w:rPr>
          <w:rFonts w:ascii="Century Gothic" w:hAnsi="Century Gothic"/>
          <w:sz w:val="20"/>
          <w:szCs w:val="20"/>
        </w:rPr>
        <w:t xml:space="preserve">2005 </w:t>
      </w:r>
      <w:r w:rsidR="00BD1F7D">
        <w:rPr>
          <w:rFonts w:ascii="Century Gothic" w:hAnsi="Century Gothic"/>
          <w:sz w:val="20"/>
          <w:szCs w:val="20"/>
        </w:rPr>
        <w:t>he was expelled</w:t>
      </w:r>
      <w:r w:rsidR="00CB1C88">
        <w:rPr>
          <w:rFonts w:ascii="Century Gothic" w:hAnsi="Century Gothic"/>
          <w:sz w:val="20"/>
          <w:szCs w:val="20"/>
        </w:rPr>
        <w:t xml:space="preserve"> from the FSLN,</w:t>
      </w:r>
      <w:r w:rsidR="00C51E45" w:rsidRPr="00064C5B">
        <w:rPr>
          <w:rFonts w:ascii="Century Gothic" w:hAnsi="Century Gothic"/>
          <w:sz w:val="20"/>
          <w:szCs w:val="20"/>
        </w:rPr>
        <w:t xml:space="preserve"> </w:t>
      </w:r>
      <w:r w:rsidR="00BD1F7D">
        <w:rPr>
          <w:rFonts w:ascii="Century Gothic" w:hAnsi="Century Gothic"/>
          <w:sz w:val="20"/>
          <w:szCs w:val="20"/>
        </w:rPr>
        <w:t xml:space="preserve">together with </w:t>
      </w:r>
      <w:r w:rsidR="00C51E45" w:rsidRPr="00064C5B">
        <w:rPr>
          <w:rFonts w:ascii="Century Gothic" w:hAnsi="Century Gothic"/>
          <w:sz w:val="20"/>
          <w:szCs w:val="20"/>
        </w:rPr>
        <w:t>Herty Lewites</w:t>
      </w:r>
      <w:r w:rsidR="00CB1C88">
        <w:rPr>
          <w:rFonts w:ascii="Century Gothic" w:hAnsi="Century Gothic"/>
          <w:sz w:val="20"/>
          <w:szCs w:val="20"/>
        </w:rPr>
        <w:t>,</w:t>
      </w:r>
      <w:r w:rsidR="00C51E45" w:rsidRPr="00064C5B">
        <w:rPr>
          <w:rFonts w:ascii="Century Gothic" w:hAnsi="Century Gothic"/>
          <w:sz w:val="20"/>
          <w:szCs w:val="20"/>
        </w:rPr>
        <w:t xml:space="preserve"> </w:t>
      </w:r>
      <w:r w:rsidR="00BD1F7D">
        <w:rPr>
          <w:rFonts w:ascii="Century Gothic" w:hAnsi="Century Gothic"/>
          <w:sz w:val="20"/>
          <w:szCs w:val="20"/>
        </w:rPr>
        <w:t>f</w:t>
      </w:r>
      <w:r w:rsidR="00C51E45" w:rsidRPr="00064C5B">
        <w:rPr>
          <w:rFonts w:ascii="Century Gothic" w:hAnsi="Century Gothic"/>
          <w:sz w:val="20"/>
          <w:szCs w:val="20"/>
        </w:rPr>
        <w:t>or</w:t>
      </w:r>
      <w:r w:rsidR="00BD1F7D">
        <w:rPr>
          <w:rFonts w:ascii="Century Gothic" w:hAnsi="Century Gothic"/>
          <w:sz w:val="20"/>
          <w:szCs w:val="20"/>
        </w:rPr>
        <w:t xml:space="preserve"> having </w:t>
      </w:r>
      <w:r w:rsidR="00C51E45" w:rsidRPr="00064C5B">
        <w:rPr>
          <w:rFonts w:ascii="Century Gothic" w:hAnsi="Century Gothic"/>
          <w:sz w:val="20"/>
          <w:szCs w:val="20"/>
        </w:rPr>
        <w:t>present</w:t>
      </w:r>
      <w:r w:rsidR="00BD1F7D">
        <w:rPr>
          <w:rFonts w:ascii="Century Gothic" w:hAnsi="Century Gothic"/>
          <w:sz w:val="20"/>
          <w:szCs w:val="20"/>
        </w:rPr>
        <w:t>ed a democratic challenge within the party</w:t>
      </w:r>
      <w:r w:rsidR="00C51E45" w:rsidRPr="00064C5B">
        <w:rPr>
          <w:rFonts w:ascii="Century Gothic" w:hAnsi="Century Gothic"/>
          <w:sz w:val="20"/>
          <w:szCs w:val="20"/>
        </w:rPr>
        <w:t xml:space="preserve">. </w:t>
      </w:r>
      <w:r w:rsidR="00BD1F7D">
        <w:rPr>
          <w:rFonts w:ascii="Century Gothic" w:hAnsi="Century Gothic"/>
          <w:sz w:val="20"/>
          <w:szCs w:val="20"/>
        </w:rPr>
        <w:t xml:space="preserve">From </w:t>
      </w:r>
      <w:r w:rsidR="00C51E45" w:rsidRPr="00064C5B">
        <w:rPr>
          <w:rFonts w:ascii="Century Gothic" w:hAnsi="Century Gothic"/>
          <w:sz w:val="20"/>
          <w:szCs w:val="20"/>
        </w:rPr>
        <w:t>2006</w:t>
      </w:r>
      <w:r w:rsidR="00BD1F7D">
        <w:rPr>
          <w:rFonts w:ascii="Century Gothic" w:hAnsi="Century Gothic"/>
          <w:sz w:val="20"/>
          <w:szCs w:val="20"/>
        </w:rPr>
        <w:t xml:space="preserve"> to </w:t>
      </w:r>
      <w:r w:rsidR="00C51E45" w:rsidRPr="00064C5B">
        <w:rPr>
          <w:rFonts w:ascii="Century Gothic" w:hAnsi="Century Gothic"/>
          <w:sz w:val="20"/>
          <w:szCs w:val="20"/>
        </w:rPr>
        <w:t xml:space="preserve">2011 </w:t>
      </w:r>
      <w:r w:rsidR="00BD1F7D">
        <w:rPr>
          <w:rFonts w:ascii="Century Gothic" w:hAnsi="Century Gothic"/>
          <w:sz w:val="20"/>
          <w:szCs w:val="20"/>
        </w:rPr>
        <w:t xml:space="preserve">he was a member of Congress for the </w:t>
      </w:r>
      <w:r w:rsidR="00C51E45" w:rsidRPr="00064C5B">
        <w:rPr>
          <w:rFonts w:ascii="Century Gothic" w:hAnsi="Century Gothic"/>
          <w:sz w:val="20"/>
          <w:szCs w:val="20"/>
        </w:rPr>
        <w:t xml:space="preserve"> Movimiento Renovador Sandinista (MRS) </w:t>
      </w:r>
      <w:r w:rsidR="00BD1F7D">
        <w:rPr>
          <w:rFonts w:ascii="Century Gothic" w:hAnsi="Century Gothic"/>
          <w:sz w:val="20"/>
          <w:szCs w:val="20"/>
        </w:rPr>
        <w:t>and then again from 2</w:t>
      </w:r>
      <w:r w:rsidR="00C51E45" w:rsidRPr="00064C5B">
        <w:rPr>
          <w:rFonts w:ascii="Century Gothic" w:hAnsi="Century Gothic"/>
          <w:sz w:val="20"/>
          <w:szCs w:val="20"/>
        </w:rPr>
        <w:t>012</w:t>
      </w:r>
      <w:r w:rsidR="00BD1F7D">
        <w:rPr>
          <w:rFonts w:ascii="Century Gothic" w:hAnsi="Century Gothic"/>
          <w:sz w:val="20"/>
          <w:szCs w:val="20"/>
        </w:rPr>
        <w:t xml:space="preserve"> to </w:t>
      </w:r>
      <w:r w:rsidR="00C51E45" w:rsidRPr="00064C5B">
        <w:rPr>
          <w:rFonts w:ascii="Century Gothic" w:hAnsi="Century Gothic"/>
          <w:sz w:val="20"/>
          <w:szCs w:val="20"/>
        </w:rPr>
        <w:t xml:space="preserve">2016. </w:t>
      </w:r>
      <w:r w:rsidR="00BD1F7D">
        <w:rPr>
          <w:rFonts w:ascii="Century Gothic" w:hAnsi="Century Gothic"/>
          <w:sz w:val="20"/>
          <w:szCs w:val="20"/>
        </w:rPr>
        <w:t xml:space="preserve">From </w:t>
      </w:r>
      <w:r w:rsidR="00C51E45" w:rsidRPr="00064C5B">
        <w:rPr>
          <w:rFonts w:ascii="Century Gothic" w:hAnsi="Century Gothic"/>
          <w:sz w:val="20"/>
          <w:szCs w:val="20"/>
        </w:rPr>
        <w:t xml:space="preserve">2012 </w:t>
      </w:r>
      <w:r w:rsidR="00BD1F7D">
        <w:rPr>
          <w:rFonts w:ascii="Century Gothic" w:hAnsi="Century Gothic"/>
          <w:sz w:val="20"/>
          <w:szCs w:val="20"/>
        </w:rPr>
        <w:t>to</w:t>
      </w:r>
      <w:r w:rsidR="00C51E45" w:rsidRPr="00064C5B">
        <w:rPr>
          <w:rFonts w:ascii="Century Gothic" w:hAnsi="Century Gothic"/>
          <w:sz w:val="20"/>
          <w:szCs w:val="20"/>
        </w:rPr>
        <w:t xml:space="preserve"> 2016 </w:t>
      </w:r>
      <w:r w:rsidR="00BD1F7D">
        <w:rPr>
          <w:rFonts w:ascii="Century Gothic" w:hAnsi="Century Gothic"/>
          <w:sz w:val="20"/>
          <w:szCs w:val="20"/>
        </w:rPr>
        <w:t>he was V</w:t>
      </w:r>
      <w:r w:rsidR="00C51E45" w:rsidRPr="00064C5B">
        <w:rPr>
          <w:rFonts w:ascii="Century Gothic" w:hAnsi="Century Gothic"/>
          <w:sz w:val="20"/>
          <w:szCs w:val="20"/>
        </w:rPr>
        <w:t>ice</w:t>
      </w:r>
      <w:r w:rsidR="00BD1F7D">
        <w:rPr>
          <w:rFonts w:ascii="Century Gothic" w:hAnsi="Century Gothic"/>
          <w:sz w:val="20"/>
          <w:szCs w:val="20"/>
        </w:rPr>
        <w:t xml:space="preserve"> P</w:t>
      </w:r>
      <w:r w:rsidR="00C51E45" w:rsidRPr="00064C5B">
        <w:rPr>
          <w:rFonts w:ascii="Century Gothic" w:hAnsi="Century Gothic"/>
          <w:sz w:val="20"/>
          <w:szCs w:val="20"/>
        </w:rPr>
        <w:t xml:space="preserve">resident </w:t>
      </w:r>
      <w:r w:rsidR="00BD1F7D">
        <w:rPr>
          <w:rFonts w:ascii="Century Gothic" w:hAnsi="Century Gothic"/>
          <w:sz w:val="20"/>
          <w:szCs w:val="20"/>
        </w:rPr>
        <w:t xml:space="preserve">of the </w:t>
      </w:r>
      <w:r w:rsidR="00C51E45" w:rsidRPr="00064C5B">
        <w:rPr>
          <w:rFonts w:ascii="Century Gothic" w:hAnsi="Century Gothic"/>
          <w:sz w:val="20"/>
          <w:szCs w:val="20"/>
        </w:rPr>
        <w:t>MRS</w:t>
      </w:r>
      <w:r w:rsidR="00BD1F7D">
        <w:rPr>
          <w:rFonts w:ascii="Century Gothic" w:hAnsi="Century Gothic"/>
          <w:sz w:val="20"/>
          <w:szCs w:val="20"/>
        </w:rPr>
        <w:t>, o</w:t>
      </w:r>
      <w:r w:rsidR="00CB1C88">
        <w:rPr>
          <w:rFonts w:ascii="Century Gothic" w:hAnsi="Century Gothic"/>
          <w:sz w:val="20"/>
          <w:szCs w:val="20"/>
        </w:rPr>
        <w:t>f</w:t>
      </w:r>
      <w:r w:rsidR="00BD1F7D">
        <w:rPr>
          <w:rFonts w:ascii="Century Gothic" w:hAnsi="Century Gothic"/>
          <w:sz w:val="20"/>
          <w:szCs w:val="20"/>
        </w:rPr>
        <w:t xml:space="preserve"> which he is now a member of its governing directorate</w:t>
      </w:r>
      <w:r w:rsidR="00C51E45" w:rsidRPr="00064C5B">
        <w:rPr>
          <w:rFonts w:ascii="Century Gothic" w:hAnsi="Century Gothic"/>
          <w:sz w:val="20"/>
          <w:szCs w:val="20"/>
        </w:rPr>
        <w:t>.</w:t>
      </w:r>
    </w:p>
    <w:p w:rsidR="00AF7342" w:rsidRDefault="00AF7342" w:rsidP="002B2AEA">
      <w:pPr>
        <w:jc w:val="both"/>
        <w:rPr>
          <w:rFonts w:ascii="Century Gothic" w:hAnsi="Century Gothic"/>
          <w:b/>
          <w:sz w:val="20"/>
          <w:szCs w:val="20"/>
        </w:rPr>
      </w:pPr>
    </w:p>
    <w:p w:rsidR="00AF7342" w:rsidRDefault="00AF7342" w:rsidP="002B2AEA">
      <w:pPr>
        <w:jc w:val="both"/>
        <w:rPr>
          <w:rFonts w:ascii="Century Gothic" w:hAnsi="Century Gothic"/>
          <w:b/>
          <w:sz w:val="20"/>
          <w:szCs w:val="20"/>
        </w:rPr>
      </w:pPr>
    </w:p>
    <w:p w:rsidR="00AF7342" w:rsidRDefault="00AF7342" w:rsidP="002B2AEA">
      <w:pPr>
        <w:jc w:val="both"/>
        <w:rPr>
          <w:rFonts w:ascii="Century Gothic" w:hAnsi="Century Gothic"/>
          <w:b/>
          <w:sz w:val="20"/>
          <w:szCs w:val="20"/>
        </w:rPr>
      </w:pPr>
    </w:p>
    <w:p w:rsidR="00AF7342" w:rsidRDefault="00AF7342" w:rsidP="002B2AEA">
      <w:pPr>
        <w:jc w:val="both"/>
        <w:rPr>
          <w:rFonts w:ascii="Century Gothic" w:hAnsi="Century Gothic"/>
          <w:b/>
          <w:sz w:val="20"/>
          <w:szCs w:val="20"/>
        </w:rPr>
      </w:pPr>
    </w:p>
    <w:p w:rsidR="00AF7342" w:rsidRDefault="00AF7342" w:rsidP="002B2AEA">
      <w:pPr>
        <w:jc w:val="both"/>
        <w:rPr>
          <w:rFonts w:ascii="Century Gothic" w:hAnsi="Century Gothic"/>
          <w:b/>
          <w:sz w:val="20"/>
          <w:szCs w:val="20"/>
        </w:rPr>
      </w:pPr>
    </w:p>
    <w:p w:rsidR="002B2AEA" w:rsidRDefault="002B2AEA" w:rsidP="002B2AEA">
      <w:pPr>
        <w:jc w:val="both"/>
        <w:rPr>
          <w:rFonts w:ascii="Century Gothic" w:hAnsi="Century Gothic"/>
          <w:sz w:val="20"/>
          <w:szCs w:val="20"/>
        </w:rPr>
      </w:pPr>
      <w:r w:rsidRPr="002B2AEA">
        <w:rPr>
          <w:rFonts w:ascii="Century Gothic" w:hAnsi="Century Gothic"/>
          <w:b/>
          <w:sz w:val="20"/>
          <w:szCs w:val="20"/>
        </w:rPr>
        <w:lastRenderedPageBreak/>
        <w:t xml:space="preserve">Jaime Wheelock </w:t>
      </w:r>
      <w:proofErr w:type="spellStart"/>
      <w:r w:rsidRPr="002B2AEA">
        <w:rPr>
          <w:rFonts w:ascii="Century Gothic" w:hAnsi="Century Gothic"/>
          <w:b/>
          <w:sz w:val="20"/>
          <w:szCs w:val="20"/>
        </w:rPr>
        <w:t>Román</w:t>
      </w:r>
      <w:proofErr w:type="spellEnd"/>
      <w:r>
        <w:rPr>
          <w:rFonts w:ascii="Century Gothic" w:hAnsi="Century Gothic"/>
          <w:sz w:val="20"/>
          <w:szCs w:val="20"/>
        </w:rPr>
        <w:t xml:space="preserve"> is a </w:t>
      </w:r>
      <w:r w:rsidRPr="002B2AEA">
        <w:rPr>
          <w:rFonts w:ascii="Century Gothic" w:hAnsi="Century Gothic"/>
          <w:sz w:val="20"/>
          <w:szCs w:val="20"/>
        </w:rPr>
        <w:t>Nicaraguan academic, researcher</w:t>
      </w:r>
      <w:r w:rsidR="00BD1F7D">
        <w:rPr>
          <w:rFonts w:ascii="Century Gothic" w:hAnsi="Century Gothic"/>
          <w:sz w:val="20"/>
          <w:szCs w:val="20"/>
        </w:rPr>
        <w:t>,</w:t>
      </w:r>
      <w:r w:rsidRPr="002B2AEA">
        <w:rPr>
          <w:rFonts w:ascii="Century Gothic" w:hAnsi="Century Gothic"/>
          <w:sz w:val="20"/>
          <w:szCs w:val="20"/>
        </w:rPr>
        <w:t xml:space="preserve"> and politician. As a </w:t>
      </w:r>
      <w:r w:rsidR="00CB1C88">
        <w:rPr>
          <w:rFonts w:ascii="Century Gothic" w:hAnsi="Century Gothic"/>
          <w:sz w:val="20"/>
          <w:szCs w:val="20"/>
        </w:rPr>
        <w:t>m</w:t>
      </w:r>
      <w:r w:rsidRPr="002B2AEA">
        <w:rPr>
          <w:rFonts w:ascii="Century Gothic" w:hAnsi="Century Gothic"/>
          <w:sz w:val="20"/>
          <w:szCs w:val="20"/>
        </w:rPr>
        <w:t>ember of the National Directorate of the FSLN, he was one of the nine commanders who led the revolution that overthrew the Somoza regime. In the government of National Reconstruction</w:t>
      </w:r>
      <w:r w:rsidR="00BD1F7D">
        <w:rPr>
          <w:rFonts w:ascii="Century Gothic" w:hAnsi="Century Gothic"/>
          <w:sz w:val="20"/>
          <w:szCs w:val="20"/>
        </w:rPr>
        <w:t>,</w:t>
      </w:r>
      <w:r w:rsidRPr="002B2AEA">
        <w:rPr>
          <w:rFonts w:ascii="Century Gothic" w:hAnsi="Century Gothic"/>
          <w:sz w:val="20"/>
          <w:szCs w:val="20"/>
        </w:rPr>
        <w:t xml:space="preserve"> he was Minister of Agrarian Reform and Agriculture.</w:t>
      </w:r>
      <w:r>
        <w:rPr>
          <w:rFonts w:ascii="Century Gothic" w:hAnsi="Century Gothic"/>
          <w:sz w:val="20"/>
          <w:szCs w:val="20"/>
        </w:rPr>
        <w:t xml:space="preserve">  He graduated </w:t>
      </w:r>
      <w:r w:rsidR="00BD1F7D">
        <w:rPr>
          <w:rFonts w:ascii="Century Gothic" w:hAnsi="Century Gothic"/>
          <w:sz w:val="20"/>
          <w:szCs w:val="20"/>
        </w:rPr>
        <w:t xml:space="preserve">in </w:t>
      </w:r>
      <w:r w:rsidRPr="002B2AEA">
        <w:rPr>
          <w:rFonts w:ascii="Century Gothic" w:hAnsi="Century Gothic"/>
          <w:sz w:val="20"/>
          <w:szCs w:val="20"/>
        </w:rPr>
        <w:t xml:space="preserve">Law and </w:t>
      </w:r>
      <w:r w:rsidR="00BD1F7D">
        <w:rPr>
          <w:rFonts w:ascii="Century Gothic" w:hAnsi="Century Gothic"/>
          <w:sz w:val="20"/>
          <w:szCs w:val="20"/>
        </w:rPr>
        <w:t xml:space="preserve">the </w:t>
      </w:r>
      <w:r w:rsidRPr="002B2AEA">
        <w:rPr>
          <w:rFonts w:ascii="Century Gothic" w:hAnsi="Century Gothic"/>
          <w:sz w:val="20"/>
          <w:szCs w:val="20"/>
        </w:rPr>
        <w:t>Social Sciences from the Universities of Nicaragua and Chile</w:t>
      </w:r>
      <w:r w:rsidR="00CB1C88">
        <w:rPr>
          <w:rFonts w:ascii="Century Gothic" w:hAnsi="Century Gothic"/>
          <w:sz w:val="20"/>
          <w:szCs w:val="20"/>
        </w:rPr>
        <w:t xml:space="preserve">. He holds graduate degrees in </w:t>
      </w:r>
      <w:r w:rsidRPr="002B2AEA">
        <w:rPr>
          <w:rFonts w:ascii="Century Gothic" w:hAnsi="Century Gothic"/>
          <w:sz w:val="20"/>
          <w:szCs w:val="20"/>
        </w:rPr>
        <w:t xml:space="preserve">Sociology </w:t>
      </w:r>
      <w:r w:rsidR="00CB1C88">
        <w:rPr>
          <w:rFonts w:ascii="Century Gothic" w:hAnsi="Century Gothic"/>
          <w:sz w:val="20"/>
          <w:szCs w:val="20"/>
        </w:rPr>
        <w:t>from the Facultad Latinoamericana de Ciencias Sociales in C</w:t>
      </w:r>
      <w:r w:rsidRPr="002B2AEA">
        <w:rPr>
          <w:rFonts w:ascii="Century Gothic" w:hAnsi="Century Gothic"/>
          <w:sz w:val="20"/>
          <w:szCs w:val="20"/>
        </w:rPr>
        <w:t>hile, and in Public Administration from Harvard University.</w:t>
      </w:r>
      <w:r>
        <w:rPr>
          <w:rFonts w:ascii="Century Gothic" w:hAnsi="Century Gothic"/>
          <w:sz w:val="20"/>
          <w:szCs w:val="20"/>
        </w:rPr>
        <w:t xml:space="preserve">  </w:t>
      </w:r>
      <w:r w:rsidRPr="002B2AEA">
        <w:rPr>
          <w:rFonts w:ascii="Century Gothic" w:hAnsi="Century Gothic"/>
          <w:sz w:val="20"/>
          <w:szCs w:val="20"/>
        </w:rPr>
        <w:t>He has published several books, translated in</w:t>
      </w:r>
      <w:r w:rsidR="00BD1F7D">
        <w:rPr>
          <w:rFonts w:ascii="Century Gothic" w:hAnsi="Century Gothic"/>
          <w:sz w:val="20"/>
          <w:szCs w:val="20"/>
        </w:rPr>
        <w:t>to</w:t>
      </w:r>
      <w:r w:rsidRPr="002B2AEA">
        <w:rPr>
          <w:rFonts w:ascii="Century Gothic" w:hAnsi="Century Gothic"/>
          <w:sz w:val="20"/>
          <w:szCs w:val="20"/>
        </w:rPr>
        <w:t xml:space="preserve"> different languages, which </w:t>
      </w:r>
      <w:r w:rsidR="00BD1F7D">
        <w:rPr>
          <w:rFonts w:ascii="Century Gothic" w:hAnsi="Century Gothic"/>
          <w:sz w:val="20"/>
          <w:szCs w:val="20"/>
        </w:rPr>
        <w:t xml:space="preserve">have </w:t>
      </w:r>
      <w:r w:rsidRPr="002B2AEA">
        <w:rPr>
          <w:rFonts w:ascii="Century Gothic" w:hAnsi="Century Gothic"/>
          <w:sz w:val="20"/>
          <w:szCs w:val="20"/>
        </w:rPr>
        <w:t xml:space="preserve">had </w:t>
      </w:r>
      <w:r w:rsidR="00BD1F7D">
        <w:rPr>
          <w:rFonts w:ascii="Century Gothic" w:hAnsi="Century Gothic"/>
          <w:sz w:val="20"/>
          <w:szCs w:val="20"/>
        </w:rPr>
        <w:t xml:space="preserve">an </w:t>
      </w:r>
      <w:r w:rsidRPr="002B2AEA">
        <w:rPr>
          <w:rFonts w:ascii="Century Gothic" w:hAnsi="Century Gothic"/>
          <w:sz w:val="20"/>
          <w:szCs w:val="20"/>
        </w:rPr>
        <w:t>important influence for the Nicaraguan revolution.</w:t>
      </w:r>
      <w:r>
        <w:rPr>
          <w:rFonts w:ascii="Century Gothic" w:hAnsi="Century Gothic"/>
          <w:sz w:val="20"/>
          <w:szCs w:val="20"/>
        </w:rPr>
        <w:t xml:space="preserve"> </w:t>
      </w:r>
      <w:r w:rsidRPr="002B2AEA">
        <w:rPr>
          <w:rFonts w:ascii="Century Gothic" w:hAnsi="Century Gothic"/>
          <w:sz w:val="20"/>
          <w:szCs w:val="20"/>
        </w:rPr>
        <w:t xml:space="preserve">He is currently Chairman of the Board of Directors of the Institute for Development and Democracy </w:t>
      </w:r>
      <w:r w:rsidR="00CB1C88">
        <w:rPr>
          <w:rFonts w:ascii="Century Gothic" w:hAnsi="Century Gothic"/>
          <w:sz w:val="20"/>
          <w:szCs w:val="20"/>
        </w:rPr>
        <w:t>(</w:t>
      </w:r>
      <w:r w:rsidRPr="002B2AEA">
        <w:rPr>
          <w:rFonts w:ascii="Century Gothic" w:hAnsi="Century Gothic"/>
          <w:sz w:val="20"/>
          <w:szCs w:val="20"/>
        </w:rPr>
        <w:t>IPADE</w:t>
      </w:r>
      <w:r w:rsidR="00CB1C88">
        <w:rPr>
          <w:rFonts w:ascii="Century Gothic" w:hAnsi="Century Gothic"/>
          <w:sz w:val="20"/>
          <w:szCs w:val="20"/>
        </w:rPr>
        <w:t>) in</w:t>
      </w:r>
      <w:r w:rsidRPr="002B2AEA">
        <w:rPr>
          <w:rFonts w:ascii="Century Gothic" w:hAnsi="Century Gothic"/>
          <w:sz w:val="20"/>
          <w:szCs w:val="20"/>
        </w:rPr>
        <w:t xml:space="preserve"> Nicaragua</w:t>
      </w:r>
      <w:r w:rsidR="00BD1F7D">
        <w:rPr>
          <w:rFonts w:ascii="Century Gothic" w:hAnsi="Century Gothic"/>
          <w:sz w:val="20"/>
          <w:szCs w:val="20"/>
        </w:rPr>
        <w:t>.</w:t>
      </w:r>
    </w:p>
    <w:p w:rsidR="006B3595" w:rsidRPr="00160BDD" w:rsidRDefault="006B3595" w:rsidP="00F55EEA">
      <w:pPr>
        <w:jc w:val="both"/>
        <w:rPr>
          <w:rFonts w:ascii="Century Gothic" w:hAnsi="Century Gothic"/>
          <w:color w:val="2F2A20"/>
          <w:sz w:val="20"/>
          <w:szCs w:val="20"/>
          <w:shd w:val="clear" w:color="auto" w:fill="FFFFFF"/>
        </w:rPr>
      </w:pPr>
    </w:p>
    <w:p w:rsidR="006B5867" w:rsidRPr="001C758E" w:rsidRDefault="001C758E" w:rsidP="00F55EEA">
      <w:pPr>
        <w:jc w:val="both"/>
        <w:rPr>
          <w:rFonts w:ascii="Century Gothic" w:eastAsia="Times New Roman" w:hAnsi="Century Gothic" w:cs="Arial"/>
          <w:color w:val="222222"/>
          <w:sz w:val="20"/>
          <w:szCs w:val="20"/>
        </w:rPr>
      </w:pPr>
      <w:r w:rsidRPr="001C758E">
        <w:rPr>
          <w:rFonts w:ascii="Century Gothic" w:hAnsi="Century Gothic" w:cs="Aparajita"/>
          <w:b/>
          <w:iCs/>
          <w:sz w:val="20"/>
          <w:szCs w:val="20"/>
        </w:rPr>
        <w:t>Armstrong A. Wiggins</w:t>
      </w:r>
      <w:r w:rsidRPr="001C758E">
        <w:rPr>
          <w:rFonts w:ascii="Century Gothic" w:hAnsi="Century Gothic" w:cs="Aparajita"/>
          <w:iCs/>
          <w:sz w:val="20"/>
          <w:szCs w:val="20"/>
        </w:rPr>
        <w:t xml:space="preserve"> </w:t>
      </w:r>
      <w:r w:rsidRPr="001C758E">
        <w:rPr>
          <w:rFonts w:ascii="Century Gothic" w:hAnsi="Century Gothic" w:cs="Aparajita"/>
          <w:sz w:val="20"/>
          <w:szCs w:val="20"/>
        </w:rPr>
        <w:t>serves as Director of the Washington</w:t>
      </w:r>
      <w:r w:rsidR="00BD1F7D">
        <w:rPr>
          <w:rFonts w:ascii="Century Gothic" w:hAnsi="Century Gothic" w:cs="Aparajita"/>
          <w:sz w:val="20"/>
          <w:szCs w:val="20"/>
        </w:rPr>
        <w:t>,</w:t>
      </w:r>
      <w:r w:rsidRPr="001C758E">
        <w:rPr>
          <w:rFonts w:ascii="Century Gothic" w:hAnsi="Century Gothic" w:cs="Aparajita"/>
          <w:sz w:val="20"/>
          <w:szCs w:val="20"/>
        </w:rPr>
        <w:t xml:space="preserve"> D.C.</w:t>
      </w:r>
      <w:r w:rsidR="00BD1F7D">
        <w:rPr>
          <w:rFonts w:ascii="Century Gothic" w:hAnsi="Century Gothic" w:cs="Aparajita"/>
          <w:sz w:val="20"/>
          <w:szCs w:val="20"/>
        </w:rPr>
        <w:t>,</w:t>
      </w:r>
      <w:r w:rsidRPr="001C758E">
        <w:rPr>
          <w:rFonts w:ascii="Century Gothic" w:hAnsi="Century Gothic" w:cs="Aparajita"/>
          <w:sz w:val="20"/>
          <w:szCs w:val="20"/>
        </w:rPr>
        <w:t xml:space="preserve"> office of the Indian Law Resource Center. Born in Nicaragua, Wiggins is a Mískito Indian from the village of Karatá, La Moskitia. At the age of eighteen, he became President of his Karatá community</w:t>
      </w:r>
      <w:r w:rsidR="00BD1F7D">
        <w:rPr>
          <w:rFonts w:ascii="Century Gothic" w:hAnsi="Century Gothic" w:cs="Aparajita"/>
          <w:sz w:val="20"/>
          <w:szCs w:val="20"/>
        </w:rPr>
        <w:t>,</w:t>
      </w:r>
      <w:r w:rsidRPr="001C758E">
        <w:rPr>
          <w:rFonts w:ascii="Century Gothic" w:hAnsi="Century Gothic" w:cs="Aparajita"/>
          <w:sz w:val="20"/>
          <w:szCs w:val="20"/>
        </w:rPr>
        <w:t xml:space="preserve"> and in 1972 he became a founding member of AIPROMISU, the first Indian regional organization in La Moskitia that works to defend Miskito rights to self-determination, land, territories, environment, natural resources, sustainable development</w:t>
      </w:r>
      <w:r w:rsidR="00BD1F7D">
        <w:rPr>
          <w:rFonts w:ascii="Century Gothic" w:hAnsi="Century Gothic" w:cs="Aparajita"/>
          <w:sz w:val="20"/>
          <w:szCs w:val="20"/>
        </w:rPr>
        <w:t>,</w:t>
      </w:r>
      <w:r w:rsidRPr="001C758E">
        <w:rPr>
          <w:rFonts w:ascii="Century Gothic" w:hAnsi="Century Gothic" w:cs="Aparajita"/>
          <w:sz w:val="20"/>
          <w:szCs w:val="20"/>
        </w:rPr>
        <w:t xml:space="preserve"> and their cultural survival. </w:t>
      </w:r>
      <w:r>
        <w:rPr>
          <w:rFonts w:ascii="Century Gothic" w:hAnsi="Century Gothic" w:cs="Aparajita"/>
          <w:sz w:val="20"/>
          <w:szCs w:val="20"/>
        </w:rPr>
        <w:t xml:space="preserve"> </w:t>
      </w:r>
      <w:r w:rsidRPr="001C758E">
        <w:rPr>
          <w:rFonts w:ascii="Century Gothic" w:hAnsi="Century Gothic" w:cs="Aparajita"/>
          <w:sz w:val="20"/>
          <w:szCs w:val="20"/>
        </w:rPr>
        <w:t>In 1977 Wiggins and other indigenous leaders from the Americas and from around the world traveled to the United Nations headquarters in Geneva, Switzerland</w:t>
      </w:r>
      <w:r w:rsidR="00BD1F7D">
        <w:rPr>
          <w:rFonts w:ascii="Century Gothic" w:hAnsi="Century Gothic" w:cs="Aparajita"/>
          <w:sz w:val="20"/>
          <w:szCs w:val="20"/>
        </w:rPr>
        <w:t>,</w:t>
      </w:r>
      <w:r w:rsidRPr="001C758E">
        <w:rPr>
          <w:rFonts w:ascii="Century Gothic" w:hAnsi="Century Gothic" w:cs="Aparajita"/>
          <w:sz w:val="20"/>
          <w:szCs w:val="20"/>
        </w:rPr>
        <w:t xml:space="preserve"> to demand that the international community hold countries accountable for taking away their lands, natural resources</w:t>
      </w:r>
      <w:r w:rsidR="00BD1F7D">
        <w:rPr>
          <w:rFonts w:ascii="Century Gothic" w:hAnsi="Century Gothic" w:cs="Aparajita"/>
          <w:sz w:val="20"/>
          <w:szCs w:val="20"/>
        </w:rPr>
        <w:t>,</w:t>
      </w:r>
      <w:r w:rsidRPr="001C758E">
        <w:rPr>
          <w:rFonts w:ascii="Century Gothic" w:hAnsi="Century Gothic" w:cs="Aparajita"/>
          <w:sz w:val="20"/>
          <w:szCs w:val="20"/>
        </w:rPr>
        <w:t xml:space="preserve"> and children, and violating their rights of self-government and self-determination. The result of this international effort was the eventual birth of the United Nations Declaration.</w:t>
      </w:r>
      <w:r>
        <w:rPr>
          <w:rFonts w:ascii="Century Gothic" w:hAnsi="Century Gothic" w:cs="Aparajita"/>
          <w:sz w:val="20"/>
          <w:szCs w:val="20"/>
        </w:rPr>
        <w:t xml:space="preserve"> </w:t>
      </w:r>
      <w:r w:rsidRPr="001C758E">
        <w:rPr>
          <w:rFonts w:ascii="Century Gothic" w:hAnsi="Century Gothic" w:cs="Aparajita"/>
          <w:sz w:val="20"/>
          <w:szCs w:val="20"/>
        </w:rPr>
        <w:t xml:space="preserve">After the Sandinista Revolution of 1979, Wiggins became the national representative for MISURASATA, a regional Indian organization in Nicaragua. </w:t>
      </w:r>
      <w:r w:rsidR="00CB1C88">
        <w:rPr>
          <w:rFonts w:ascii="Century Gothic" w:hAnsi="Century Gothic" w:cs="Aparajita"/>
          <w:sz w:val="20"/>
          <w:szCs w:val="20"/>
        </w:rPr>
        <w:t>Owing</w:t>
      </w:r>
      <w:r w:rsidRPr="001C758E">
        <w:rPr>
          <w:rFonts w:ascii="Century Gothic" w:hAnsi="Century Gothic" w:cs="Aparajita"/>
          <w:sz w:val="20"/>
          <w:szCs w:val="20"/>
        </w:rPr>
        <w:t xml:space="preserve"> to his human</w:t>
      </w:r>
      <w:r w:rsidR="00CB1C88">
        <w:rPr>
          <w:rFonts w:ascii="Century Gothic" w:hAnsi="Century Gothic" w:cs="Aparajita"/>
          <w:sz w:val="20"/>
          <w:szCs w:val="20"/>
        </w:rPr>
        <w:t>-</w:t>
      </w:r>
      <w:r w:rsidRPr="001C758E">
        <w:rPr>
          <w:rFonts w:ascii="Century Gothic" w:hAnsi="Century Gothic" w:cs="Aparajita"/>
          <w:sz w:val="20"/>
          <w:szCs w:val="20"/>
        </w:rPr>
        <w:t>rights work in La Moskitia</w:t>
      </w:r>
      <w:r w:rsidR="00AB351E">
        <w:rPr>
          <w:rFonts w:ascii="Century Gothic" w:hAnsi="Century Gothic" w:cs="Aparajita"/>
          <w:sz w:val="20"/>
          <w:szCs w:val="20"/>
        </w:rPr>
        <w:t xml:space="preserve"> and the ways in which his </w:t>
      </w:r>
      <w:r w:rsidR="00AB351E" w:rsidRPr="001C758E">
        <w:rPr>
          <w:rFonts w:ascii="Century Gothic" w:hAnsi="Century Gothic" w:cs="Aparajita"/>
          <w:sz w:val="20"/>
          <w:szCs w:val="20"/>
        </w:rPr>
        <w:t>education and influence as an indigenous leader made him a threat to national political interests</w:t>
      </w:r>
      <w:r w:rsidR="00AB351E">
        <w:rPr>
          <w:rFonts w:ascii="Century Gothic" w:hAnsi="Century Gothic" w:cs="Aparajita"/>
          <w:sz w:val="20"/>
          <w:szCs w:val="20"/>
        </w:rPr>
        <w:t>,</w:t>
      </w:r>
      <w:r w:rsidRPr="001C758E">
        <w:rPr>
          <w:rFonts w:ascii="Century Gothic" w:hAnsi="Century Gothic" w:cs="Aparajita"/>
          <w:sz w:val="20"/>
          <w:szCs w:val="20"/>
        </w:rPr>
        <w:t xml:space="preserve"> Wiggins was arrested</w:t>
      </w:r>
      <w:r w:rsidR="00AB351E">
        <w:rPr>
          <w:rFonts w:ascii="Century Gothic" w:hAnsi="Century Gothic" w:cs="Aparajita"/>
          <w:sz w:val="20"/>
          <w:szCs w:val="20"/>
        </w:rPr>
        <w:t xml:space="preserve"> and taken as a political prisoner</w:t>
      </w:r>
      <w:r w:rsidRPr="001C758E">
        <w:rPr>
          <w:rFonts w:ascii="Century Gothic" w:hAnsi="Century Gothic" w:cs="Aparajita"/>
          <w:sz w:val="20"/>
          <w:szCs w:val="20"/>
        </w:rPr>
        <w:t xml:space="preserve"> during </w:t>
      </w:r>
      <w:r w:rsidR="00CB1C88">
        <w:rPr>
          <w:rFonts w:ascii="Century Gothic" w:hAnsi="Century Gothic" w:cs="Aparajita"/>
          <w:sz w:val="20"/>
          <w:szCs w:val="20"/>
        </w:rPr>
        <w:t xml:space="preserve">both </w:t>
      </w:r>
      <w:r w:rsidRPr="001C758E">
        <w:rPr>
          <w:rFonts w:ascii="Century Gothic" w:hAnsi="Century Gothic" w:cs="Aparajita"/>
          <w:sz w:val="20"/>
          <w:szCs w:val="20"/>
        </w:rPr>
        <w:t>the Somoza and Sandinista regimes</w:t>
      </w:r>
      <w:r w:rsidR="00CB1C88">
        <w:rPr>
          <w:rFonts w:ascii="Century Gothic" w:hAnsi="Century Gothic" w:cs="Aparajita"/>
          <w:sz w:val="20"/>
          <w:szCs w:val="20"/>
        </w:rPr>
        <w:t xml:space="preserve">. </w:t>
      </w:r>
      <w:r w:rsidR="00AB351E">
        <w:rPr>
          <w:rFonts w:ascii="Century Gothic" w:hAnsi="Century Gothic" w:cs="Aparajita"/>
          <w:sz w:val="20"/>
          <w:szCs w:val="20"/>
        </w:rPr>
        <w:t>Soon after,</w:t>
      </w:r>
      <w:r w:rsidRPr="001C758E">
        <w:rPr>
          <w:rFonts w:ascii="Century Gothic" w:hAnsi="Century Gothic" w:cs="Aparajita"/>
          <w:sz w:val="20"/>
          <w:szCs w:val="20"/>
        </w:rPr>
        <w:t xml:space="preserve"> </w:t>
      </w:r>
      <w:r w:rsidR="00AB351E">
        <w:rPr>
          <w:rFonts w:ascii="Century Gothic" w:hAnsi="Century Gothic" w:cs="Aparajita"/>
          <w:sz w:val="20"/>
          <w:szCs w:val="20"/>
        </w:rPr>
        <w:t xml:space="preserve">in 1981, </w:t>
      </w:r>
      <w:r w:rsidRPr="001C758E">
        <w:rPr>
          <w:rFonts w:ascii="Century Gothic" w:hAnsi="Century Gothic" w:cs="Aparajita"/>
          <w:sz w:val="20"/>
          <w:szCs w:val="20"/>
        </w:rPr>
        <w:t xml:space="preserve">the </w:t>
      </w:r>
      <w:r w:rsidR="00AB351E">
        <w:rPr>
          <w:rFonts w:ascii="Century Gothic" w:hAnsi="Century Gothic" w:cs="Aparajita"/>
          <w:sz w:val="20"/>
          <w:szCs w:val="20"/>
        </w:rPr>
        <w:t xml:space="preserve">Nicaraguan </w:t>
      </w:r>
      <w:r w:rsidRPr="001C758E">
        <w:rPr>
          <w:rFonts w:ascii="Century Gothic" w:hAnsi="Century Gothic" w:cs="Aparajita"/>
          <w:sz w:val="20"/>
          <w:szCs w:val="20"/>
        </w:rPr>
        <w:t xml:space="preserve">political situation forced him into exile. </w:t>
      </w:r>
      <w:r w:rsidR="00AB351E">
        <w:rPr>
          <w:rFonts w:ascii="Century Gothic" w:hAnsi="Century Gothic" w:cs="Aparajita"/>
          <w:sz w:val="20"/>
          <w:szCs w:val="20"/>
        </w:rPr>
        <w:t>Now i</w:t>
      </w:r>
      <w:r w:rsidRPr="001C758E">
        <w:rPr>
          <w:rFonts w:ascii="Century Gothic" w:hAnsi="Century Gothic" w:cs="Aparajita"/>
          <w:sz w:val="20"/>
          <w:szCs w:val="20"/>
        </w:rPr>
        <w:t xml:space="preserve">n the United States, Wiggins began working for the </w:t>
      </w:r>
      <w:r w:rsidR="00BD1F7D">
        <w:rPr>
          <w:rFonts w:ascii="Century Gothic" w:hAnsi="Century Gothic" w:cs="Aparajita"/>
          <w:sz w:val="20"/>
          <w:szCs w:val="20"/>
        </w:rPr>
        <w:t xml:space="preserve">Indian Law Resource </w:t>
      </w:r>
      <w:r w:rsidRPr="001C758E">
        <w:rPr>
          <w:rFonts w:ascii="Century Gothic" w:hAnsi="Century Gothic" w:cs="Aparajita"/>
          <w:sz w:val="20"/>
          <w:szCs w:val="20"/>
        </w:rPr>
        <w:t>Center and served as Director of its Mexico, Central</w:t>
      </w:r>
      <w:r w:rsidR="00BD1F7D">
        <w:rPr>
          <w:rFonts w:ascii="Century Gothic" w:hAnsi="Century Gothic" w:cs="Aparajita"/>
          <w:sz w:val="20"/>
          <w:szCs w:val="20"/>
        </w:rPr>
        <w:t>,</w:t>
      </w:r>
      <w:r w:rsidRPr="001C758E">
        <w:rPr>
          <w:rFonts w:ascii="Century Gothic" w:hAnsi="Century Gothic" w:cs="Aparajita"/>
          <w:sz w:val="20"/>
          <w:szCs w:val="20"/>
        </w:rPr>
        <w:t xml:space="preserve"> and South America Program in </w:t>
      </w:r>
      <w:r w:rsidR="00BD1F7D">
        <w:rPr>
          <w:rFonts w:ascii="Century Gothic" w:hAnsi="Century Gothic" w:cs="Aparajita"/>
          <w:sz w:val="20"/>
          <w:szCs w:val="20"/>
        </w:rPr>
        <w:t>its</w:t>
      </w:r>
      <w:r w:rsidRPr="001C758E">
        <w:rPr>
          <w:rFonts w:ascii="Century Gothic" w:hAnsi="Century Gothic" w:cs="Aparajita"/>
          <w:sz w:val="20"/>
          <w:szCs w:val="20"/>
        </w:rPr>
        <w:t xml:space="preserve"> Washington</w:t>
      </w:r>
      <w:r w:rsidR="00BD1F7D">
        <w:rPr>
          <w:rFonts w:ascii="Century Gothic" w:hAnsi="Century Gothic" w:cs="Aparajita"/>
          <w:sz w:val="20"/>
          <w:szCs w:val="20"/>
        </w:rPr>
        <w:t>,</w:t>
      </w:r>
      <w:r w:rsidRPr="001C758E">
        <w:rPr>
          <w:rFonts w:ascii="Century Gothic" w:hAnsi="Century Gothic" w:cs="Aparajita"/>
          <w:sz w:val="20"/>
          <w:szCs w:val="20"/>
        </w:rPr>
        <w:t xml:space="preserve"> D.C.</w:t>
      </w:r>
      <w:r w:rsidR="00BD1F7D">
        <w:rPr>
          <w:rFonts w:ascii="Century Gothic" w:hAnsi="Century Gothic" w:cs="Aparajita"/>
          <w:sz w:val="20"/>
          <w:szCs w:val="20"/>
        </w:rPr>
        <w:t>,</w:t>
      </w:r>
      <w:r w:rsidRPr="001C758E">
        <w:rPr>
          <w:rFonts w:ascii="Century Gothic" w:hAnsi="Century Gothic" w:cs="Aparajita"/>
          <w:sz w:val="20"/>
          <w:szCs w:val="20"/>
        </w:rPr>
        <w:t xml:space="preserve"> </w:t>
      </w:r>
      <w:r w:rsidR="00BD1F7D">
        <w:rPr>
          <w:rFonts w:ascii="Century Gothic" w:hAnsi="Century Gothic" w:cs="Aparajita"/>
          <w:sz w:val="20"/>
          <w:szCs w:val="20"/>
        </w:rPr>
        <w:t>o</w:t>
      </w:r>
      <w:r w:rsidRPr="001C758E">
        <w:rPr>
          <w:rFonts w:ascii="Century Gothic" w:hAnsi="Century Gothic" w:cs="Aparajita"/>
          <w:sz w:val="20"/>
          <w:szCs w:val="20"/>
        </w:rPr>
        <w:t>ffice. For the past two decades, Wiggins has been actively involved with numerous human</w:t>
      </w:r>
      <w:r w:rsidR="00AB351E">
        <w:rPr>
          <w:rFonts w:ascii="Century Gothic" w:hAnsi="Century Gothic" w:cs="Aparajita"/>
          <w:sz w:val="20"/>
          <w:szCs w:val="20"/>
        </w:rPr>
        <w:t>-</w:t>
      </w:r>
      <w:r w:rsidRPr="001C758E">
        <w:rPr>
          <w:rFonts w:ascii="Century Gothic" w:hAnsi="Century Gothic" w:cs="Aparajita"/>
          <w:sz w:val="20"/>
          <w:szCs w:val="20"/>
        </w:rPr>
        <w:t>rights cases involving indigenous peoples of the Americas at the Inter-American Commission on Human Rights and the Inter-American Court of Human Rights. Wiggins played a leading role in the Center’s standard</w:t>
      </w:r>
      <w:r w:rsidR="00DC6408">
        <w:rPr>
          <w:rFonts w:ascii="Century Gothic" w:hAnsi="Century Gothic" w:cs="Aparajita"/>
          <w:sz w:val="20"/>
          <w:szCs w:val="20"/>
        </w:rPr>
        <w:t>s-</w:t>
      </w:r>
      <w:r w:rsidRPr="001C758E">
        <w:rPr>
          <w:rFonts w:ascii="Century Gothic" w:hAnsi="Century Gothic" w:cs="Aparajita"/>
          <w:sz w:val="20"/>
          <w:szCs w:val="20"/>
        </w:rPr>
        <w:t xml:space="preserve">setting work with the United Nations and the Organization of American States, particularly during the adoption of the U.N. Declaration on the Rights of Indigenous Peoples on September 13, 2007, and the adoption of the American Declaration on the Rights of Indigenous Peoples by the OAS on June 15, 2016. Since 2004, Mr. Wiggins </w:t>
      </w:r>
      <w:r w:rsidR="00DC6408">
        <w:rPr>
          <w:rFonts w:ascii="Century Gothic" w:hAnsi="Century Gothic" w:cs="Aparajita"/>
          <w:sz w:val="20"/>
          <w:szCs w:val="20"/>
        </w:rPr>
        <w:t xml:space="preserve">has </w:t>
      </w:r>
      <w:r w:rsidRPr="001C758E">
        <w:rPr>
          <w:rFonts w:ascii="Century Gothic" w:hAnsi="Century Gothic" w:cs="Aparajita"/>
          <w:sz w:val="20"/>
          <w:szCs w:val="20"/>
        </w:rPr>
        <w:t>supervise</w:t>
      </w:r>
      <w:r w:rsidR="00DC6408">
        <w:rPr>
          <w:rFonts w:ascii="Century Gothic" w:hAnsi="Century Gothic" w:cs="Aparajita"/>
          <w:sz w:val="20"/>
          <w:szCs w:val="20"/>
        </w:rPr>
        <w:t>d</w:t>
      </w:r>
      <w:r w:rsidRPr="001C758E">
        <w:rPr>
          <w:rFonts w:ascii="Century Gothic" w:hAnsi="Century Gothic" w:cs="Aparajita"/>
          <w:sz w:val="20"/>
          <w:szCs w:val="20"/>
        </w:rPr>
        <w:t xml:space="preserve"> the Center’s international efforts towards standard</w:t>
      </w:r>
      <w:r w:rsidR="00DC6408">
        <w:rPr>
          <w:rFonts w:ascii="Century Gothic" w:hAnsi="Century Gothic" w:cs="Aparajita"/>
          <w:sz w:val="20"/>
          <w:szCs w:val="20"/>
        </w:rPr>
        <w:t>s-</w:t>
      </w:r>
      <w:r w:rsidRPr="001C758E">
        <w:rPr>
          <w:rFonts w:ascii="Century Gothic" w:hAnsi="Century Gothic" w:cs="Aparajita"/>
          <w:sz w:val="20"/>
          <w:szCs w:val="20"/>
        </w:rPr>
        <w:t>setting in international bodies such as the UN</w:t>
      </w:r>
      <w:r w:rsidR="00AB351E">
        <w:rPr>
          <w:rFonts w:ascii="Century Gothic" w:hAnsi="Century Gothic" w:cs="Aparajita"/>
          <w:sz w:val="20"/>
          <w:szCs w:val="20"/>
        </w:rPr>
        <w:t>, the OAS,</w:t>
      </w:r>
      <w:r w:rsidRPr="001C758E">
        <w:rPr>
          <w:rFonts w:ascii="Century Gothic" w:hAnsi="Century Gothic" w:cs="Aparajita"/>
          <w:sz w:val="20"/>
          <w:szCs w:val="20"/>
        </w:rPr>
        <w:t xml:space="preserve"> and </w:t>
      </w:r>
      <w:r w:rsidR="00DC6408">
        <w:rPr>
          <w:rFonts w:ascii="Century Gothic" w:hAnsi="Century Gothic" w:cs="Aparajita"/>
          <w:sz w:val="20"/>
          <w:szCs w:val="20"/>
        </w:rPr>
        <w:t>m</w:t>
      </w:r>
      <w:r w:rsidRPr="001C758E">
        <w:rPr>
          <w:rFonts w:ascii="Century Gothic" w:hAnsi="Century Gothic" w:cs="Aparajita"/>
          <w:sz w:val="20"/>
          <w:szCs w:val="20"/>
        </w:rPr>
        <w:t xml:space="preserve">ultilateral </w:t>
      </w:r>
      <w:r w:rsidR="00DC6408">
        <w:rPr>
          <w:rFonts w:ascii="Century Gothic" w:hAnsi="Century Gothic" w:cs="Aparajita"/>
          <w:sz w:val="20"/>
          <w:szCs w:val="20"/>
        </w:rPr>
        <w:t>d</w:t>
      </w:r>
      <w:r w:rsidRPr="001C758E">
        <w:rPr>
          <w:rFonts w:ascii="Century Gothic" w:hAnsi="Century Gothic" w:cs="Aparajita"/>
          <w:sz w:val="20"/>
          <w:szCs w:val="20"/>
        </w:rPr>
        <w:t xml:space="preserve">evelopment </w:t>
      </w:r>
      <w:r w:rsidR="00DC6408">
        <w:rPr>
          <w:rFonts w:ascii="Century Gothic" w:hAnsi="Century Gothic" w:cs="Aparajita"/>
          <w:sz w:val="20"/>
          <w:szCs w:val="20"/>
        </w:rPr>
        <w:t>b</w:t>
      </w:r>
      <w:r w:rsidRPr="001C758E">
        <w:rPr>
          <w:rFonts w:ascii="Century Gothic" w:hAnsi="Century Gothic" w:cs="Aparajita"/>
          <w:sz w:val="20"/>
          <w:szCs w:val="20"/>
        </w:rPr>
        <w:t>anks</w:t>
      </w:r>
      <w:r w:rsidR="00AB351E">
        <w:rPr>
          <w:rFonts w:ascii="Century Gothic" w:hAnsi="Century Gothic" w:cs="Aparajita"/>
          <w:sz w:val="20"/>
          <w:szCs w:val="20"/>
        </w:rPr>
        <w:t>,</w:t>
      </w:r>
      <w:r w:rsidRPr="001C758E">
        <w:rPr>
          <w:rFonts w:ascii="Century Gothic" w:hAnsi="Century Gothic" w:cs="Aparajita"/>
          <w:sz w:val="20"/>
          <w:szCs w:val="20"/>
        </w:rPr>
        <w:t xml:space="preserve"> as well as the management of legal cases for the protection of the human rights of the indigenous peoples of the Americas.</w:t>
      </w:r>
    </w:p>
    <w:sectPr w:rsidR="006B5867" w:rsidRPr="001C758E" w:rsidSect="00E34E60">
      <w:headerReference w:type="default" r:id="rId10"/>
      <w:footerReference w:type="default" r:id="rId11"/>
      <w:pgSz w:w="12240" w:h="15840"/>
      <w:pgMar w:top="2160" w:right="1080" w:bottom="1800" w:left="1080" w:header="274" w:footer="4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AB" w:rsidRDefault="000664AB" w:rsidP="00E34E60">
      <w:r>
        <w:separator/>
      </w:r>
    </w:p>
  </w:endnote>
  <w:endnote w:type="continuationSeparator" w:id="0">
    <w:p w:rsidR="000664AB" w:rsidRDefault="000664AB" w:rsidP="00E3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cher Medium">
    <w:altName w:val="Times New Roman"/>
    <w:charset w:val="00"/>
    <w:family w:val="auto"/>
    <w:pitch w:val="variable"/>
    <w:sig w:usb0="00000001"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Geneva"/>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arajita">
    <w:altName w:val="Arial"/>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04" w:rsidRDefault="00DD6B04">
    <w:pPr>
      <w:pStyle w:val="Footer"/>
    </w:pPr>
    <w:r>
      <w:rPr>
        <w:rFonts w:hint="eastAsia"/>
        <w:noProof/>
      </w:rPr>
      <w:drawing>
        <wp:inline distT="0" distB="0" distL="0" distR="0" wp14:anchorId="4C87C291" wp14:editId="0F40254C">
          <wp:extent cx="4047879" cy="179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4047879" cy="1798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AB" w:rsidRDefault="000664AB" w:rsidP="00E34E60">
      <w:r>
        <w:separator/>
      </w:r>
    </w:p>
  </w:footnote>
  <w:footnote w:type="continuationSeparator" w:id="0">
    <w:p w:rsidR="000664AB" w:rsidRDefault="000664AB" w:rsidP="00E3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04" w:rsidRDefault="00DD6B04" w:rsidP="00B00E5C">
    <w:pPr>
      <w:pStyle w:val="Header"/>
      <w:tabs>
        <w:tab w:val="clear" w:pos="4320"/>
        <w:tab w:val="clear" w:pos="8640"/>
        <w:tab w:val="left" w:pos="1987"/>
      </w:tabs>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168910</wp:posOffset>
          </wp:positionV>
          <wp:extent cx="1516380" cy="8458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SON_bar.png"/>
                  <pic:cNvPicPr/>
                </pic:nvPicPr>
                <pic:blipFill>
                  <a:blip r:embed="rId1">
                    <a:extLst>
                      <a:ext uri="{28A0092B-C50C-407E-A947-70E740481C1C}">
                        <a14:useLocalDpi xmlns:a14="http://schemas.microsoft.com/office/drawing/2010/main" val="0"/>
                      </a:ext>
                    </a:extLst>
                  </a:blip>
                  <a:stretch>
                    <a:fillRect/>
                  </a:stretch>
                </pic:blipFill>
                <pic:spPr>
                  <a:xfrm>
                    <a:off x="0" y="0"/>
                    <a:ext cx="1516380" cy="845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FEB"/>
    <w:multiLevelType w:val="hybridMultilevel"/>
    <w:tmpl w:val="A3DE0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0182359"/>
    <w:multiLevelType w:val="hybridMultilevel"/>
    <w:tmpl w:val="99B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s-NI"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0E"/>
    <w:rsid w:val="00010789"/>
    <w:rsid w:val="00025740"/>
    <w:rsid w:val="00031076"/>
    <w:rsid w:val="00064C5B"/>
    <w:rsid w:val="000664AB"/>
    <w:rsid w:val="000C70EC"/>
    <w:rsid w:val="001019DE"/>
    <w:rsid w:val="00104BD1"/>
    <w:rsid w:val="001139D5"/>
    <w:rsid w:val="00116F6E"/>
    <w:rsid w:val="00160BDD"/>
    <w:rsid w:val="001757DA"/>
    <w:rsid w:val="00196F87"/>
    <w:rsid w:val="001C758E"/>
    <w:rsid w:val="001F6CA0"/>
    <w:rsid w:val="001F75D5"/>
    <w:rsid w:val="002017B0"/>
    <w:rsid w:val="0020721A"/>
    <w:rsid w:val="00212DE0"/>
    <w:rsid w:val="00235F57"/>
    <w:rsid w:val="00255CDD"/>
    <w:rsid w:val="00292C8A"/>
    <w:rsid w:val="00295891"/>
    <w:rsid w:val="002A4600"/>
    <w:rsid w:val="002B2AEA"/>
    <w:rsid w:val="002D3497"/>
    <w:rsid w:val="00321341"/>
    <w:rsid w:val="00322A26"/>
    <w:rsid w:val="00324E30"/>
    <w:rsid w:val="00330C87"/>
    <w:rsid w:val="00353235"/>
    <w:rsid w:val="00373E00"/>
    <w:rsid w:val="00376593"/>
    <w:rsid w:val="003C44D6"/>
    <w:rsid w:val="003D1109"/>
    <w:rsid w:val="00464786"/>
    <w:rsid w:val="00480A4E"/>
    <w:rsid w:val="004A1091"/>
    <w:rsid w:val="004B11A6"/>
    <w:rsid w:val="004D4F6B"/>
    <w:rsid w:val="005601C7"/>
    <w:rsid w:val="00562F34"/>
    <w:rsid w:val="00595BBE"/>
    <w:rsid w:val="005D3076"/>
    <w:rsid w:val="005D67C6"/>
    <w:rsid w:val="005E640D"/>
    <w:rsid w:val="005E6B20"/>
    <w:rsid w:val="00605512"/>
    <w:rsid w:val="00610CBD"/>
    <w:rsid w:val="00634ACF"/>
    <w:rsid w:val="00647F33"/>
    <w:rsid w:val="00656FA0"/>
    <w:rsid w:val="006840F6"/>
    <w:rsid w:val="006B096B"/>
    <w:rsid w:val="006B3595"/>
    <w:rsid w:val="006B5867"/>
    <w:rsid w:val="007323E8"/>
    <w:rsid w:val="007C01BA"/>
    <w:rsid w:val="007D2B86"/>
    <w:rsid w:val="007E2B2A"/>
    <w:rsid w:val="00800DBA"/>
    <w:rsid w:val="0083031A"/>
    <w:rsid w:val="00853D3F"/>
    <w:rsid w:val="0085494B"/>
    <w:rsid w:val="00871B77"/>
    <w:rsid w:val="00877CE4"/>
    <w:rsid w:val="00890576"/>
    <w:rsid w:val="008928F8"/>
    <w:rsid w:val="009002E6"/>
    <w:rsid w:val="00932BAC"/>
    <w:rsid w:val="00933925"/>
    <w:rsid w:val="009455D5"/>
    <w:rsid w:val="00956CE1"/>
    <w:rsid w:val="00980D38"/>
    <w:rsid w:val="009B185D"/>
    <w:rsid w:val="009D5270"/>
    <w:rsid w:val="009F0A09"/>
    <w:rsid w:val="00A25948"/>
    <w:rsid w:val="00A41961"/>
    <w:rsid w:val="00AA7294"/>
    <w:rsid w:val="00AB351E"/>
    <w:rsid w:val="00AF7342"/>
    <w:rsid w:val="00B004A5"/>
    <w:rsid w:val="00B00E5C"/>
    <w:rsid w:val="00B05F33"/>
    <w:rsid w:val="00B174CC"/>
    <w:rsid w:val="00B37D8B"/>
    <w:rsid w:val="00B672DC"/>
    <w:rsid w:val="00B755B6"/>
    <w:rsid w:val="00B8732A"/>
    <w:rsid w:val="00B87B22"/>
    <w:rsid w:val="00BA02A9"/>
    <w:rsid w:val="00BB4C79"/>
    <w:rsid w:val="00BC130A"/>
    <w:rsid w:val="00BD1F7D"/>
    <w:rsid w:val="00BD2307"/>
    <w:rsid w:val="00BD63FB"/>
    <w:rsid w:val="00BD73C4"/>
    <w:rsid w:val="00BE22D0"/>
    <w:rsid w:val="00BE7E21"/>
    <w:rsid w:val="00C0577C"/>
    <w:rsid w:val="00C23C81"/>
    <w:rsid w:val="00C40899"/>
    <w:rsid w:val="00C51E45"/>
    <w:rsid w:val="00C66D8D"/>
    <w:rsid w:val="00C84850"/>
    <w:rsid w:val="00CB1C88"/>
    <w:rsid w:val="00CB4307"/>
    <w:rsid w:val="00CD2399"/>
    <w:rsid w:val="00D03CDB"/>
    <w:rsid w:val="00D32822"/>
    <w:rsid w:val="00D33AD5"/>
    <w:rsid w:val="00D55125"/>
    <w:rsid w:val="00D93591"/>
    <w:rsid w:val="00DA0F0E"/>
    <w:rsid w:val="00DC52C7"/>
    <w:rsid w:val="00DC6408"/>
    <w:rsid w:val="00DD6B04"/>
    <w:rsid w:val="00E32F11"/>
    <w:rsid w:val="00E34E60"/>
    <w:rsid w:val="00E51554"/>
    <w:rsid w:val="00EC3D10"/>
    <w:rsid w:val="00EF6877"/>
    <w:rsid w:val="00F26248"/>
    <w:rsid w:val="00F41216"/>
    <w:rsid w:val="00F4340B"/>
    <w:rsid w:val="00F51EEA"/>
    <w:rsid w:val="00F55222"/>
    <w:rsid w:val="00F55EEA"/>
    <w:rsid w:val="00F76FFA"/>
    <w:rsid w:val="00FE0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6648"/>
  <w15:docId w15:val="{69CEC1C8-4BD6-4E8B-88CC-A7DEAD6E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E60"/>
    <w:rPr>
      <w:rFonts w:ascii="Archer Medium" w:hAnsi="Archer Medium"/>
    </w:rPr>
  </w:style>
  <w:style w:type="paragraph" w:styleId="Heading1">
    <w:name w:val="heading 1"/>
    <w:basedOn w:val="Normal"/>
    <w:next w:val="Normal"/>
    <w:link w:val="Heading1Char"/>
    <w:uiPriority w:val="9"/>
    <w:qFormat/>
    <w:rsid w:val="00BC13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160BD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60B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34E6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E34E60"/>
    <w:pPr>
      <w:tabs>
        <w:tab w:val="center" w:pos="4320"/>
        <w:tab w:val="right" w:pos="8640"/>
      </w:tabs>
    </w:pPr>
  </w:style>
  <w:style w:type="character" w:customStyle="1" w:styleId="HeaderChar">
    <w:name w:val="Header Char"/>
    <w:basedOn w:val="DefaultParagraphFont"/>
    <w:link w:val="Header"/>
    <w:uiPriority w:val="99"/>
    <w:rsid w:val="00E34E60"/>
  </w:style>
  <w:style w:type="paragraph" w:styleId="Footer">
    <w:name w:val="footer"/>
    <w:basedOn w:val="Normal"/>
    <w:link w:val="FooterChar"/>
    <w:uiPriority w:val="99"/>
    <w:unhideWhenUsed/>
    <w:rsid w:val="00E34E60"/>
    <w:pPr>
      <w:tabs>
        <w:tab w:val="center" w:pos="4320"/>
        <w:tab w:val="right" w:pos="8640"/>
      </w:tabs>
    </w:pPr>
  </w:style>
  <w:style w:type="character" w:customStyle="1" w:styleId="FooterChar">
    <w:name w:val="Footer Char"/>
    <w:basedOn w:val="DefaultParagraphFont"/>
    <w:link w:val="Footer"/>
    <w:uiPriority w:val="99"/>
    <w:rsid w:val="00E34E60"/>
  </w:style>
  <w:style w:type="paragraph" w:styleId="BalloonText">
    <w:name w:val="Balloon Text"/>
    <w:basedOn w:val="Normal"/>
    <w:link w:val="BalloonTextChar"/>
    <w:uiPriority w:val="99"/>
    <w:semiHidden/>
    <w:unhideWhenUsed/>
    <w:rsid w:val="00E34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4E60"/>
    <w:rPr>
      <w:rFonts w:ascii="Lucida Grande" w:hAnsi="Lucida Grande" w:cs="Lucida Grande"/>
      <w:sz w:val="18"/>
      <w:szCs w:val="18"/>
    </w:rPr>
  </w:style>
  <w:style w:type="character" w:styleId="Hyperlink">
    <w:name w:val="Hyperlink"/>
    <w:basedOn w:val="DefaultParagraphFont"/>
    <w:uiPriority w:val="99"/>
    <w:unhideWhenUsed/>
    <w:rsid w:val="006B5867"/>
    <w:rPr>
      <w:color w:val="0000FF" w:themeColor="hyperlink"/>
      <w:u w:val="single"/>
    </w:rPr>
  </w:style>
  <w:style w:type="paragraph" w:styleId="ListParagraph">
    <w:name w:val="List Paragraph"/>
    <w:basedOn w:val="Normal"/>
    <w:uiPriority w:val="34"/>
    <w:qFormat/>
    <w:rsid w:val="001C758E"/>
    <w:pPr>
      <w:ind w:left="720"/>
    </w:pPr>
    <w:rPr>
      <w:rFonts w:ascii="Calibri" w:eastAsiaTheme="minorHAnsi" w:hAnsi="Calibri" w:cs="Times New Roman"/>
      <w:sz w:val="22"/>
      <w:szCs w:val="22"/>
    </w:rPr>
  </w:style>
  <w:style w:type="paragraph" w:styleId="NormalWeb">
    <w:name w:val="Normal (Web)"/>
    <w:basedOn w:val="Normal"/>
    <w:uiPriority w:val="99"/>
    <w:unhideWhenUsed/>
    <w:rsid w:val="00064C5B"/>
    <w:pPr>
      <w:spacing w:before="100" w:beforeAutospacing="1" w:after="100" w:afterAutospacing="1"/>
    </w:pPr>
    <w:rPr>
      <w:rFonts w:ascii="Times New Roman" w:eastAsia="Times New Roman" w:hAnsi="Times New Roman" w:cs="Times New Roman"/>
      <w:lang w:val="es-NI" w:eastAsia="es-NI"/>
    </w:rPr>
  </w:style>
  <w:style w:type="character" w:styleId="Emphasis">
    <w:name w:val="Emphasis"/>
    <w:basedOn w:val="DefaultParagraphFont"/>
    <w:uiPriority w:val="20"/>
    <w:qFormat/>
    <w:rsid w:val="00AA7294"/>
    <w:rPr>
      <w:i/>
      <w:iCs/>
    </w:rPr>
  </w:style>
  <w:style w:type="character" w:customStyle="1" w:styleId="Heading2Char">
    <w:name w:val="Heading 2 Char"/>
    <w:basedOn w:val="DefaultParagraphFont"/>
    <w:link w:val="Heading2"/>
    <w:uiPriority w:val="9"/>
    <w:rsid w:val="00160BD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60BDD"/>
    <w:rPr>
      <w:rFonts w:ascii="Times New Roman" w:eastAsia="Times New Roman" w:hAnsi="Times New Roman" w:cs="Times New Roman"/>
      <w:b/>
      <w:bCs/>
      <w:sz w:val="27"/>
      <w:szCs w:val="27"/>
    </w:rPr>
  </w:style>
  <w:style w:type="character" w:styleId="Strong">
    <w:name w:val="Strong"/>
    <w:basedOn w:val="DefaultParagraphFont"/>
    <w:qFormat/>
    <w:rsid w:val="00160BDD"/>
    <w:rPr>
      <w:b/>
      <w:bCs/>
    </w:rPr>
  </w:style>
  <w:style w:type="character" w:customStyle="1" w:styleId="m3549438545592651465gmail-style101">
    <w:name w:val="m_3549438545592651465gmail-style101"/>
    <w:basedOn w:val="DefaultParagraphFont"/>
    <w:rsid w:val="00E32F11"/>
  </w:style>
  <w:style w:type="character" w:customStyle="1" w:styleId="m3549438545592651465gmail-style21">
    <w:name w:val="m_3549438545592651465gmail-style21"/>
    <w:basedOn w:val="DefaultParagraphFont"/>
    <w:rsid w:val="00E32F11"/>
  </w:style>
  <w:style w:type="character" w:customStyle="1" w:styleId="Heading1Char">
    <w:name w:val="Heading 1 Char"/>
    <w:basedOn w:val="DefaultParagraphFont"/>
    <w:link w:val="Heading1"/>
    <w:uiPriority w:val="9"/>
    <w:rsid w:val="00BC130A"/>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56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6549">
      <w:bodyDiv w:val="1"/>
      <w:marLeft w:val="0"/>
      <w:marRight w:val="0"/>
      <w:marTop w:val="0"/>
      <w:marBottom w:val="0"/>
      <w:divBdr>
        <w:top w:val="none" w:sz="0" w:space="0" w:color="auto"/>
        <w:left w:val="none" w:sz="0" w:space="0" w:color="auto"/>
        <w:bottom w:val="none" w:sz="0" w:space="0" w:color="auto"/>
        <w:right w:val="none" w:sz="0" w:space="0" w:color="auto"/>
      </w:divBdr>
    </w:div>
    <w:div w:id="147745879">
      <w:bodyDiv w:val="1"/>
      <w:marLeft w:val="0"/>
      <w:marRight w:val="0"/>
      <w:marTop w:val="0"/>
      <w:marBottom w:val="0"/>
      <w:divBdr>
        <w:top w:val="none" w:sz="0" w:space="0" w:color="auto"/>
        <w:left w:val="none" w:sz="0" w:space="0" w:color="auto"/>
        <w:bottom w:val="none" w:sz="0" w:space="0" w:color="auto"/>
        <w:right w:val="none" w:sz="0" w:space="0" w:color="auto"/>
      </w:divBdr>
    </w:div>
    <w:div w:id="234364970">
      <w:bodyDiv w:val="1"/>
      <w:marLeft w:val="0"/>
      <w:marRight w:val="0"/>
      <w:marTop w:val="0"/>
      <w:marBottom w:val="0"/>
      <w:divBdr>
        <w:top w:val="none" w:sz="0" w:space="0" w:color="auto"/>
        <w:left w:val="none" w:sz="0" w:space="0" w:color="auto"/>
        <w:bottom w:val="none" w:sz="0" w:space="0" w:color="auto"/>
        <w:right w:val="none" w:sz="0" w:space="0" w:color="auto"/>
      </w:divBdr>
    </w:div>
    <w:div w:id="250479720">
      <w:bodyDiv w:val="1"/>
      <w:marLeft w:val="0"/>
      <w:marRight w:val="0"/>
      <w:marTop w:val="0"/>
      <w:marBottom w:val="0"/>
      <w:divBdr>
        <w:top w:val="none" w:sz="0" w:space="0" w:color="auto"/>
        <w:left w:val="none" w:sz="0" w:space="0" w:color="auto"/>
        <w:bottom w:val="none" w:sz="0" w:space="0" w:color="auto"/>
        <w:right w:val="none" w:sz="0" w:space="0" w:color="auto"/>
      </w:divBdr>
    </w:div>
    <w:div w:id="480852622">
      <w:bodyDiv w:val="1"/>
      <w:marLeft w:val="0"/>
      <w:marRight w:val="0"/>
      <w:marTop w:val="0"/>
      <w:marBottom w:val="0"/>
      <w:divBdr>
        <w:top w:val="none" w:sz="0" w:space="0" w:color="auto"/>
        <w:left w:val="none" w:sz="0" w:space="0" w:color="auto"/>
        <w:bottom w:val="none" w:sz="0" w:space="0" w:color="auto"/>
        <w:right w:val="none" w:sz="0" w:space="0" w:color="auto"/>
      </w:divBdr>
    </w:div>
    <w:div w:id="497425614">
      <w:bodyDiv w:val="1"/>
      <w:marLeft w:val="0"/>
      <w:marRight w:val="0"/>
      <w:marTop w:val="0"/>
      <w:marBottom w:val="0"/>
      <w:divBdr>
        <w:top w:val="none" w:sz="0" w:space="0" w:color="auto"/>
        <w:left w:val="none" w:sz="0" w:space="0" w:color="auto"/>
        <w:bottom w:val="none" w:sz="0" w:space="0" w:color="auto"/>
        <w:right w:val="none" w:sz="0" w:space="0" w:color="auto"/>
      </w:divBdr>
      <w:divsChild>
        <w:div w:id="1349985671">
          <w:marLeft w:val="0"/>
          <w:marRight w:val="0"/>
          <w:marTop w:val="0"/>
          <w:marBottom w:val="0"/>
          <w:divBdr>
            <w:top w:val="none" w:sz="0" w:space="0" w:color="auto"/>
            <w:left w:val="none" w:sz="0" w:space="0" w:color="auto"/>
            <w:bottom w:val="none" w:sz="0" w:space="0" w:color="auto"/>
            <w:right w:val="none" w:sz="0" w:space="0" w:color="auto"/>
          </w:divBdr>
        </w:div>
        <w:div w:id="752354806">
          <w:marLeft w:val="0"/>
          <w:marRight w:val="0"/>
          <w:marTop w:val="0"/>
          <w:marBottom w:val="0"/>
          <w:divBdr>
            <w:top w:val="none" w:sz="0" w:space="0" w:color="auto"/>
            <w:left w:val="none" w:sz="0" w:space="0" w:color="auto"/>
            <w:bottom w:val="none" w:sz="0" w:space="0" w:color="auto"/>
            <w:right w:val="none" w:sz="0" w:space="0" w:color="auto"/>
          </w:divBdr>
        </w:div>
        <w:div w:id="708340161">
          <w:marLeft w:val="0"/>
          <w:marRight w:val="0"/>
          <w:marTop w:val="0"/>
          <w:marBottom w:val="0"/>
          <w:divBdr>
            <w:top w:val="none" w:sz="0" w:space="0" w:color="auto"/>
            <w:left w:val="none" w:sz="0" w:space="0" w:color="auto"/>
            <w:bottom w:val="none" w:sz="0" w:space="0" w:color="auto"/>
            <w:right w:val="none" w:sz="0" w:space="0" w:color="auto"/>
          </w:divBdr>
        </w:div>
        <w:div w:id="1189219000">
          <w:marLeft w:val="0"/>
          <w:marRight w:val="0"/>
          <w:marTop w:val="0"/>
          <w:marBottom w:val="0"/>
          <w:divBdr>
            <w:top w:val="none" w:sz="0" w:space="0" w:color="auto"/>
            <w:left w:val="none" w:sz="0" w:space="0" w:color="auto"/>
            <w:bottom w:val="none" w:sz="0" w:space="0" w:color="auto"/>
            <w:right w:val="none" w:sz="0" w:space="0" w:color="auto"/>
          </w:divBdr>
        </w:div>
        <w:div w:id="909075468">
          <w:marLeft w:val="0"/>
          <w:marRight w:val="0"/>
          <w:marTop w:val="0"/>
          <w:marBottom w:val="0"/>
          <w:divBdr>
            <w:top w:val="none" w:sz="0" w:space="0" w:color="auto"/>
            <w:left w:val="none" w:sz="0" w:space="0" w:color="auto"/>
            <w:bottom w:val="none" w:sz="0" w:space="0" w:color="auto"/>
            <w:right w:val="none" w:sz="0" w:space="0" w:color="auto"/>
          </w:divBdr>
        </w:div>
        <w:div w:id="1352487357">
          <w:marLeft w:val="0"/>
          <w:marRight w:val="0"/>
          <w:marTop w:val="0"/>
          <w:marBottom w:val="0"/>
          <w:divBdr>
            <w:top w:val="none" w:sz="0" w:space="0" w:color="auto"/>
            <w:left w:val="none" w:sz="0" w:space="0" w:color="auto"/>
            <w:bottom w:val="none" w:sz="0" w:space="0" w:color="auto"/>
            <w:right w:val="none" w:sz="0" w:space="0" w:color="auto"/>
          </w:divBdr>
        </w:div>
        <w:div w:id="1593395302">
          <w:marLeft w:val="0"/>
          <w:marRight w:val="0"/>
          <w:marTop w:val="0"/>
          <w:marBottom w:val="0"/>
          <w:divBdr>
            <w:top w:val="none" w:sz="0" w:space="0" w:color="auto"/>
            <w:left w:val="none" w:sz="0" w:space="0" w:color="auto"/>
            <w:bottom w:val="none" w:sz="0" w:space="0" w:color="auto"/>
            <w:right w:val="none" w:sz="0" w:space="0" w:color="auto"/>
          </w:divBdr>
        </w:div>
      </w:divsChild>
    </w:div>
    <w:div w:id="653530002">
      <w:bodyDiv w:val="1"/>
      <w:marLeft w:val="0"/>
      <w:marRight w:val="0"/>
      <w:marTop w:val="0"/>
      <w:marBottom w:val="0"/>
      <w:divBdr>
        <w:top w:val="none" w:sz="0" w:space="0" w:color="auto"/>
        <w:left w:val="none" w:sz="0" w:space="0" w:color="auto"/>
        <w:bottom w:val="none" w:sz="0" w:space="0" w:color="auto"/>
        <w:right w:val="none" w:sz="0" w:space="0" w:color="auto"/>
      </w:divBdr>
    </w:div>
    <w:div w:id="679891141">
      <w:bodyDiv w:val="1"/>
      <w:marLeft w:val="0"/>
      <w:marRight w:val="0"/>
      <w:marTop w:val="0"/>
      <w:marBottom w:val="0"/>
      <w:divBdr>
        <w:top w:val="none" w:sz="0" w:space="0" w:color="auto"/>
        <w:left w:val="none" w:sz="0" w:space="0" w:color="auto"/>
        <w:bottom w:val="none" w:sz="0" w:space="0" w:color="auto"/>
        <w:right w:val="none" w:sz="0" w:space="0" w:color="auto"/>
      </w:divBdr>
    </w:div>
    <w:div w:id="848104700">
      <w:bodyDiv w:val="1"/>
      <w:marLeft w:val="0"/>
      <w:marRight w:val="0"/>
      <w:marTop w:val="0"/>
      <w:marBottom w:val="0"/>
      <w:divBdr>
        <w:top w:val="none" w:sz="0" w:space="0" w:color="auto"/>
        <w:left w:val="none" w:sz="0" w:space="0" w:color="auto"/>
        <w:bottom w:val="none" w:sz="0" w:space="0" w:color="auto"/>
        <w:right w:val="none" w:sz="0" w:space="0" w:color="auto"/>
      </w:divBdr>
    </w:div>
    <w:div w:id="988704447">
      <w:bodyDiv w:val="1"/>
      <w:marLeft w:val="0"/>
      <w:marRight w:val="0"/>
      <w:marTop w:val="0"/>
      <w:marBottom w:val="0"/>
      <w:divBdr>
        <w:top w:val="none" w:sz="0" w:space="0" w:color="auto"/>
        <w:left w:val="none" w:sz="0" w:space="0" w:color="auto"/>
        <w:bottom w:val="none" w:sz="0" w:space="0" w:color="auto"/>
        <w:right w:val="none" w:sz="0" w:space="0" w:color="auto"/>
      </w:divBdr>
    </w:div>
    <w:div w:id="1085109728">
      <w:bodyDiv w:val="1"/>
      <w:marLeft w:val="0"/>
      <w:marRight w:val="0"/>
      <w:marTop w:val="0"/>
      <w:marBottom w:val="0"/>
      <w:divBdr>
        <w:top w:val="none" w:sz="0" w:space="0" w:color="auto"/>
        <w:left w:val="none" w:sz="0" w:space="0" w:color="auto"/>
        <w:bottom w:val="none" w:sz="0" w:space="0" w:color="auto"/>
        <w:right w:val="none" w:sz="0" w:space="0" w:color="auto"/>
      </w:divBdr>
      <w:divsChild>
        <w:div w:id="1921676532">
          <w:marLeft w:val="0"/>
          <w:marRight w:val="0"/>
          <w:marTop w:val="0"/>
          <w:marBottom w:val="0"/>
          <w:divBdr>
            <w:top w:val="none" w:sz="0" w:space="0" w:color="auto"/>
            <w:left w:val="none" w:sz="0" w:space="0" w:color="auto"/>
            <w:bottom w:val="none" w:sz="0" w:space="0" w:color="auto"/>
            <w:right w:val="none" w:sz="0" w:space="0" w:color="auto"/>
          </w:divBdr>
        </w:div>
        <w:div w:id="1758667827">
          <w:marLeft w:val="0"/>
          <w:marRight w:val="0"/>
          <w:marTop w:val="0"/>
          <w:marBottom w:val="0"/>
          <w:divBdr>
            <w:top w:val="none" w:sz="0" w:space="0" w:color="auto"/>
            <w:left w:val="none" w:sz="0" w:space="0" w:color="auto"/>
            <w:bottom w:val="none" w:sz="0" w:space="0" w:color="auto"/>
            <w:right w:val="none" w:sz="0" w:space="0" w:color="auto"/>
          </w:divBdr>
        </w:div>
      </w:divsChild>
    </w:div>
    <w:div w:id="1095398719">
      <w:bodyDiv w:val="1"/>
      <w:marLeft w:val="0"/>
      <w:marRight w:val="0"/>
      <w:marTop w:val="0"/>
      <w:marBottom w:val="0"/>
      <w:divBdr>
        <w:top w:val="none" w:sz="0" w:space="0" w:color="auto"/>
        <w:left w:val="none" w:sz="0" w:space="0" w:color="auto"/>
        <w:bottom w:val="none" w:sz="0" w:space="0" w:color="auto"/>
        <w:right w:val="none" w:sz="0" w:space="0" w:color="auto"/>
      </w:divBdr>
    </w:div>
    <w:div w:id="1567908649">
      <w:bodyDiv w:val="1"/>
      <w:marLeft w:val="0"/>
      <w:marRight w:val="0"/>
      <w:marTop w:val="0"/>
      <w:marBottom w:val="0"/>
      <w:divBdr>
        <w:top w:val="none" w:sz="0" w:space="0" w:color="auto"/>
        <w:left w:val="none" w:sz="0" w:space="0" w:color="auto"/>
        <w:bottom w:val="none" w:sz="0" w:space="0" w:color="auto"/>
        <w:right w:val="none" w:sz="0" w:space="0" w:color="auto"/>
      </w:divBdr>
      <w:divsChild>
        <w:div w:id="1484003002">
          <w:marLeft w:val="0"/>
          <w:marRight w:val="0"/>
          <w:marTop w:val="0"/>
          <w:marBottom w:val="60"/>
          <w:divBdr>
            <w:top w:val="none" w:sz="0" w:space="0" w:color="auto"/>
            <w:left w:val="none" w:sz="0" w:space="0" w:color="auto"/>
            <w:bottom w:val="none" w:sz="0" w:space="0" w:color="auto"/>
            <w:right w:val="none" w:sz="0" w:space="0" w:color="auto"/>
          </w:divBdr>
        </w:div>
      </w:divsChild>
    </w:div>
    <w:div w:id="1578588257">
      <w:bodyDiv w:val="1"/>
      <w:marLeft w:val="0"/>
      <w:marRight w:val="0"/>
      <w:marTop w:val="0"/>
      <w:marBottom w:val="0"/>
      <w:divBdr>
        <w:top w:val="none" w:sz="0" w:space="0" w:color="auto"/>
        <w:left w:val="none" w:sz="0" w:space="0" w:color="auto"/>
        <w:bottom w:val="none" w:sz="0" w:space="0" w:color="auto"/>
        <w:right w:val="none" w:sz="0" w:space="0" w:color="auto"/>
      </w:divBdr>
    </w:div>
    <w:div w:id="1688948018">
      <w:bodyDiv w:val="1"/>
      <w:marLeft w:val="0"/>
      <w:marRight w:val="0"/>
      <w:marTop w:val="0"/>
      <w:marBottom w:val="0"/>
      <w:divBdr>
        <w:top w:val="none" w:sz="0" w:space="0" w:color="auto"/>
        <w:left w:val="none" w:sz="0" w:space="0" w:color="auto"/>
        <w:bottom w:val="none" w:sz="0" w:space="0" w:color="auto"/>
        <w:right w:val="none" w:sz="0" w:space="0" w:color="auto"/>
      </w:divBdr>
    </w:div>
    <w:div w:id="1704088292">
      <w:bodyDiv w:val="1"/>
      <w:marLeft w:val="0"/>
      <w:marRight w:val="0"/>
      <w:marTop w:val="0"/>
      <w:marBottom w:val="0"/>
      <w:divBdr>
        <w:top w:val="none" w:sz="0" w:space="0" w:color="auto"/>
        <w:left w:val="none" w:sz="0" w:space="0" w:color="auto"/>
        <w:bottom w:val="none" w:sz="0" w:space="0" w:color="auto"/>
        <w:right w:val="none" w:sz="0" w:space="0" w:color="auto"/>
      </w:divBdr>
    </w:div>
    <w:div w:id="1910727316">
      <w:bodyDiv w:val="1"/>
      <w:marLeft w:val="0"/>
      <w:marRight w:val="0"/>
      <w:marTop w:val="0"/>
      <w:marBottom w:val="0"/>
      <w:divBdr>
        <w:top w:val="none" w:sz="0" w:space="0" w:color="auto"/>
        <w:left w:val="none" w:sz="0" w:space="0" w:color="auto"/>
        <w:bottom w:val="none" w:sz="0" w:space="0" w:color="auto"/>
        <w:right w:val="none" w:sz="0" w:space="0" w:color="auto"/>
      </w:divBdr>
      <w:divsChild>
        <w:div w:id="1391554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us/catalogue/catalogue.asp?isbn=05216887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fidencial.com.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hupbooks.press.jhu.edu/ecom/MasterServlet/GetItemDetailsHandler?iN=9780801884641&amp;qty=1&amp;viewMode=3&amp;loggedIN=false&amp;JavaScrip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white\Downloads\WATSON-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WATSON-letterhead (1)</Template>
  <TotalTime>1</TotalTime>
  <Pages>8</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WATSON generic letterhead</vt:lpstr>
    </vt:vector>
  </TitlesOfParts>
  <Company>Subbiah Design</Company>
  <LinksUpToDate>false</LinksUpToDate>
  <CharactersWithSpaces>30466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 generic letterhead</dc:title>
  <dc:creator>Brown University</dc:creator>
  <cp:lastModifiedBy>Kilgus, Christine</cp:lastModifiedBy>
  <cp:revision>3</cp:revision>
  <cp:lastPrinted>2019-04-23T16:37:00Z</cp:lastPrinted>
  <dcterms:created xsi:type="dcterms:W3CDTF">2019-04-26T16:01:00Z</dcterms:created>
  <dcterms:modified xsi:type="dcterms:W3CDTF">2019-04-29T12:49:00Z</dcterms:modified>
</cp:coreProperties>
</file>